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6511" w:rsidRPr="00ED651F" w:rsidRDefault="00ED651F" w:rsidP="00AA4B0C">
      <w:pPr>
        <w:jc w:val="center"/>
        <w:rPr>
          <w:rFonts w:ascii="Times New Roman" w:hAnsi="Times New Roman" w:cs="Times New Roman"/>
          <w:sz w:val="28"/>
          <w:szCs w:val="28"/>
        </w:rPr>
      </w:pPr>
      <w:r w:rsidRPr="00ED651F">
        <w:rPr>
          <w:rFonts w:ascii="Times New Roman" w:hAnsi="Times New Roman" w:cs="Times New Roman"/>
          <w:sz w:val="40"/>
          <w:szCs w:val="28"/>
        </w:rPr>
        <w:t xml:space="preserve">Подъемник шиномонтажный </w:t>
      </w:r>
      <w:r>
        <w:rPr>
          <w:rFonts w:ascii="Times New Roman" w:hAnsi="Times New Roman" w:cs="Times New Roman"/>
          <w:sz w:val="40"/>
          <w:szCs w:val="28"/>
        </w:rPr>
        <w:br/>
      </w:r>
      <w:r w:rsidR="00AA4B0C" w:rsidRPr="00426511">
        <w:rPr>
          <w:rFonts w:ascii="Times New Roman" w:hAnsi="Times New Roman" w:cs="Times New Roman"/>
          <w:sz w:val="36"/>
          <w:szCs w:val="28"/>
        </w:rPr>
        <w:t>Торговой марки</w:t>
      </w:r>
      <w:r w:rsidR="00AA4B0C">
        <w:rPr>
          <w:rFonts w:ascii="Times New Roman" w:hAnsi="Times New Roman" w:cs="Times New Roman"/>
          <w:sz w:val="40"/>
          <w:szCs w:val="28"/>
        </w:rPr>
        <w:t xml:space="preserve"> «Техносоюз»</w:t>
      </w:r>
      <w:r w:rsidR="00AA4B0C">
        <w:rPr>
          <w:rFonts w:ascii="Times New Roman" w:hAnsi="Times New Roman" w:cs="Times New Roman"/>
          <w:sz w:val="40"/>
          <w:szCs w:val="28"/>
        </w:rPr>
        <w:br/>
        <w:t>модели</w:t>
      </w:r>
      <w:r w:rsidR="00AA4B0C" w:rsidRPr="001E0581">
        <w:rPr>
          <w:rFonts w:ascii="Times New Roman" w:hAnsi="Times New Roman" w:cs="Times New Roman"/>
          <w:sz w:val="40"/>
          <w:szCs w:val="28"/>
        </w:rPr>
        <w:t xml:space="preserve"> </w:t>
      </w:r>
      <w:r w:rsidR="00AA4B0C">
        <w:rPr>
          <w:rFonts w:ascii="Times New Roman" w:hAnsi="Times New Roman" w:cs="Times New Roman"/>
          <w:sz w:val="40"/>
          <w:szCs w:val="28"/>
          <w:lang w:val="en-US"/>
        </w:rPr>
        <w:t>TS</w:t>
      </w:r>
      <w:r w:rsidR="00AA4B0C" w:rsidRPr="007C4FF0">
        <w:rPr>
          <w:rFonts w:ascii="Times New Roman" w:hAnsi="Times New Roman" w:cs="Times New Roman"/>
          <w:sz w:val="40"/>
          <w:szCs w:val="28"/>
        </w:rPr>
        <w:t>-150</w:t>
      </w:r>
      <w:r w:rsidRPr="00ED651F">
        <w:rPr>
          <w:rFonts w:ascii="Times New Roman" w:hAnsi="Times New Roman" w:cs="Times New Roman"/>
          <w:sz w:val="40"/>
          <w:szCs w:val="28"/>
        </w:rPr>
        <w:t>2</w:t>
      </w:r>
    </w:p>
    <w:p w:rsidR="00426511" w:rsidRPr="00426511" w:rsidRDefault="00426511" w:rsidP="004265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6511" w:rsidRDefault="00426511" w:rsidP="004265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6511" w:rsidRPr="00426511" w:rsidRDefault="00426511" w:rsidP="004265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6511" w:rsidRPr="00426511" w:rsidRDefault="00AA4B0C" w:rsidP="00426511">
      <w:pPr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Инструкция</w:t>
      </w:r>
      <w:r w:rsidR="00426511" w:rsidRPr="00426511">
        <w:rPr>
          <w:rFonts w:ascii="Times New Roman" w:hAnsi="Times New Roman" w:cs="Times New Roman"/>
          <w:sz w:val="32"/>
          <w:szCs w:val="28"/>
        </w:rPr>
        <w:t xml:space="preserve"> </w:t>
      </w:r>
    </w:p>
    <w:p w:rsidR="00426511" w:rsidRPr="00426511" w:rsidRDefault="00426511" w:rsidP="004265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6511" w:rsidRPr="00426511" w:rsidRDefault="00426511" w:rsidP="004265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6511" w:rsidRPr="00426511" w:rsidRDefault="00426511" w:rsidP="004265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6511" w:rsidRPr="00426511" w:rsidRDefault="00426511" w:rsidP="004265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6511" w:rsidRPr="00426511" w:rsidRDefault="00426511" w:rsidP="004265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6511" w:rsidRPr="00426511" w:rsidRDefault="00426511" w:rsidP="004265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6511" w:rsidRPr="00426511" w:rsidRDefault="00426511" w:rsidP="004265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6511" w:rsidRDefault="00426511" w:rsidP="004265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6511" w:rsidRDefault="00426511" w:rsidP="004265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6511" w:rsidRDefault="00426511" w:rsidP="004265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6511" w:rsidRDefault="00426511" w:rsidP="004265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6511" w:rsidRDefault="00426511" w:rsidP="004265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6511" w:rsidRDefault="00426511" w:rsidP="004265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6511" w:rsidRDefault="00426511" w:rsidP="004265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6511" w:rsidRDefault="00426511" w:rsidP="004265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6511" w:rsidRDefault="00426511" w:rsidP="004265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6511" w:rsidRDefault="00426511" w:rsidP="004265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6511" w:rsidRDefault="00426511" w:rsidP="004265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6511" w:rsidRDefault="00426511" w:rsidP="004265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6511" w:rsidRPr="00426511" w:rsidRDefault="00426511" w:rsidP="004265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D651F" w:rsidRDefault="00ED651F" w:rsidP="004265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D651F" w:rsidRDefault="00ED651F" w:rsidP="004265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D651F" w:rsidRPr="00ED651F" w:rsidRDefault="00ED651F" w:rsidP="00ED651F">
      <w:pPr>
        <w:shd w:val="clear" w:color="auto" w:fill="FFFFFF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D651F">
        <w:rPr>
          <w:rFonts w:ascii="Times New Roman" w:eastAsia="Calibri" w:hAnsi="Times New Roman" w:cs="Times New Roman"/>
          <w:sz w:val="28"/>
          <w:szCs w:val="28"/>
        </w:rPr>
        <w:lastRenderedPageBreak/>
        <w:t>МЕРЫ ПРЕДОСТОРОЖНОСТИ</w:t>
      </w:r>
    </w:p>
    <w:p w:rsidR="00ED651F" w:rsidRPr="00ED651F" w:rsidRDefault="00ED651F" w:rsidP="00ED651F">
      <w:pPr>
        <w:shd w:val="clear" w:color="auto" w:fill="FFFFFF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D651F" w:rsidRPr="00ED651F" w:rsidRDefault="00ED651F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0">
            <wp:simplePos x="0" y="0"/>
            <wp:positionH relativeFrom="column">
              <wp:posOffset>118110</wp:posOffset>
            </wp:positionH>
            <wp:positionV relativeFrom="paragraph">
              <wp:posOffset>100965</wp:posOffset>
            </wp:positionV>
            <wp:extent cx="657225" cy="678815"/>
            <wp:effectExtent l="0" t="0" r="9525" b="6985"/>
            <wp:wrapSquare wrapText="bothSides"/>
            <wp:docPr id="1" name="Рисунок 1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D651F">
        <w:rPr>
          <w:rFonts w:ascii="Times New Roman" w:eastAsia="Calibri" w:hAnsi="Times New Roman" w:cs="Times New Roman"/>
          <w:sz w:val="28"/>
          <w:szCs w:val="28"/>
        </w:rPr>
        <w:t xml:space="preserve">Эта машина является видом </w:t>
      </w:r>
      <w:proofErr w:type="gramStart"/>
      <w:r w:rsidRPr="00ED651F">
        <w:rPr>
          <w:rFonts w:ascii="Times New Roman" w:eastAsia="Calibri" w:hAnsi="Times New Roman" w:cs="Times New Roman"/>
          <w:sz w:val="28"/>
          <w:szCs w:val="28"/>
        </w:rPr>
        <w:t>подъемно-опускного</w:t>
      </w:r>
      <w:proofErr w:type="gramEnd"/>
      <w:r w:rsidRPr="00ED651F">
        <w:rPr>
          <w:rFonts w:ascii="Times New Roman" w:eastAsia="Calibri" w:hAnsi="Times New Roman" w:cs="Times New Roman"/>
          <w:sz w:val="28"/>
          <w:szCs w:val="28"/>
        </w:rPr>
        <w:t xml:space="preserve"> оборудования. Должны применяться правильные рабочие процедуры, а операторы подъемников должны быть квалифицированными. Каждый оператор должен сделать следующее:</w:t>
      </w:r>
    </w:p>
    <w:p w:rsidR="00ED651F" w:rsidRPr="00ED651F" w:rsidRDefault="00ED651F" w:rsidP="00ED651F">
      <w:pPr>
        <w:pStyle w:val="a3"/>
        <w:numPr>
          <w:ilvl w:val="0"/>
          <w:numId w:val="2"/>
        </w:num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ED651F">
        <w:rPr>
          <w:rFonts w:ascii="Times New Roman" w:eastAsia="Calibri" w:hAnsi="Times New Roman" w:cs="Times New Roman"/>
          <w:sz w:val="28"/>
          <w:szCs w:val="28"/>
        </w:rPr>
        <w:t>Получить подробное руководство пользователя от продавца</w:t>
      </w:r>
    </w:p>
    <w:p w:rsidR="00ED651F" w:rsidRPr="00ED651F" w:rsidRDefault="00ED651F" w:rsidP="00ED651F">
      <w:pPr>
        <w:pStyle w:val="a3"/>
        <w:numPr>
          <w:ilvl w:val="0"/>
          <w:numId w:val="2"/>
        </w:num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ED651F">
        <w:rPr>
          <w:rFonts w:ascii="Times New Roman" w:eastAsia="Calibri" w:hAnsi="Times New Roman" w:cs="Times New Roman"/>
          <w:sz w:val="28"/>
          <w:szCs w:val="28"/>
        </w:rPr>
        <w:t>Обращать внимание на предупреждения и требования по техническому обслуживанию;</w:t>
      </w:r>
    </w:p>
    <w:p w:rsidR="00ED651F" w:rsidRPr="00ED651F" w:rsidRDefault="00ED651F" w:rsidP="00ED651F">
      <w:pPr>
        <w:pStyle w:val="a3"/>
        <w:numPr>
          <w:ilvl w:val="0"/>
          <w:numId w:val="2"/>
        </w:num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ED651F">
        <w:rPr>
          <w:rFonts w:ascii="Times New Roman" w:eastAsia="Calibri" w:hAnsi="Times New Roman" w:cs="Times New Roman"/>
          <w:sz w:val="28"/>
          <w:szCs w:val="28"/>
        </w:rPr>
        <w:t xml:space="preserve">Проводить обучение по </w:t>
      </w:r>
      <w:proofErr w:type="gramStart"/>
      <w:r w:rsidRPr="00ED651F">
        <w:rPr>
          <w:rFonts w:ascii="Times New Roman" w:eastAsia="Calibri" w:hAnsi="Times New Roman" w:cs="Times New Roman"/>
          <w:sz w:val="28"/>
          <w:szCs w:val="28"/>
        </w:rPr>
        <w:t>безопасной</w:t>
      </w:r>
      <w:proofErr w:type="gramEnd"/>
      <w:r w:rsidRPr="00ED651F">
        <w:rPr>
          <w:rFonts w:ascii="Times New Roman" w:eastAsia="Calibri" w:hAnsi="Times New Roman" w:cs="Times New Roman"/>
          <w:sz w:val="28"/>
          <w:szCs w:val="28"/>
        </w:rPr>
        <w:t xml:space="preserve"> эксплуатации и овладевать навыками</w:t>
      </w:r>
    </w:p>
    <w:p w:rsidR="00ED651F" w:rsidRPr="00ED651F" w:rsidRDefault="00ED651F" w:rsidP="00ED651F">
      <w:pPr>
        <w:pStyle w:val="a3"/>
        <w:numPr>
          <w:ilvl w:val="0"/>
          <w:numId w:val="2"/>
        </w:num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ED651F">
        <w:rPr>
          <w:rFonts w:ascii="Times New Roman" w:eastAsia="Calibri" w:hAnsi="Times New Roman" w:cs="Times New Roman"/>
          <w:sz w:val="28"/>
          <w:szCs w:val="28"/>
        </w:rPr>
        <w:t>Получить профессиональную техническую поддержку из руководства пользователя</w:t>
      </w:r>
    </w:p>
    <w:p w:rsidR="00ED651F" w:rsidRPr="00ED651F" w:rsidRDefault="00ED651F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ED651F">
        <w:rPr>
          <w:rFonts w:ascii="Times New Roman" w:eastAsia="Calibri" w:hAnsi="Times New Roman" w:cs="Times New Roman"/>
          <w:sz w:val="28"/>
          <w:szCs w:val="28"/>
        </w:rPr>
        <w:t>Любая ответственность ложится на покупателя в случае любой операции, не соответствующей руководству пользователя.</w:t>
      </w:r>
    </w:p>
    <w:p w:rsidR="00ED651F" w:rsidRPr="00ED651F" w:rsidRDefault="00ED651F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</w:p>
    <w:p w:rsidR="00ED651F" w:rsidRDefault="00ED651F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ED651F">
        <w:rPr>
          <w:rFonts w:ascii="Times New Roman" w:eastAsia="Calibri" w:hAnsi="Times New Roman" w:cs="Times New Roman"/>
          <w:sz w:val="28"/>
          <w:szCs w:val="28"/>
        </w:rPr>
        <w:t>Операторы должны поднять машину до конечного выключателя и нанести смазочное масло на верхнюю часть масляного цилиндра, чтобы избежать ржавчины и истирания уплотнительных колец.</w:t>
      </w:r>
    </w:p>
    <w:p w:rsidR="00ED651F" w:rsidRDefault="00ED651F" w:rsidP="00ED651F">
      <w:pPr>
        <w:shd w:val="clear" w:color="auto" w:fill="FFFFFF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D651F" w:rsidRPr="00ED651F" w:rsidRDefault="00ED651F" w:rsidP="00ED651F">
      <w:pPr>
        <w:shd w:val="clear" w:color="auto" w:fill="FFFFFF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D651F">
        <w:rPr>
          <w:rFonts w:ascii="Times New Roman" w:eastAsia="Calibri" w:hAnsi="Times New Roman" w:cs="Times New Roman"/>
          <w:sz w:val="28"/>
          <w:szCs w:val="28"/>
        </w:rPr>
        <w:t>СПЕЦИАЛЬНЫЕ ИНСТРУКЦИИ</w:t>
      </w:r>
    </w:p>
    <w:p w:rsidR="00ED651F" w:rsidRPr="00ED651F" w:rsidRDefault="00ED651F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</w:p>
    <w:p w:rsidR="00ED651F" w:rsidRPr="00ED651F" w:rsidRDefault="00ED651F" w:rsidP="00ED651F">
      <w:pPr>
        <w:pStyle w:val="a3"/>
        <w:numPr>
          <w:ilvl w:val="0"/>
          <w:numId w:val="4"/>
        </w:num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ED651F">
        <w:rPr>
          <w:rFonts w:ascii="Times New Roman" w:eastAsia="Calibri" w:hAnsi="Times New Roman" w:cs="Times New Roman"/>
          <w:sz w:val="28"/>
          <w:szCs w:val="28"/>
        </w:rPr>
        <w:t>При получении машины внимательно проверьте упаковку. Покупатель может предъявить претензии грузоотправителю в случае повреждения машины или потери компонентов.</w:t>
      </w:r>
    </w:p>
    <w:p w:rsidR="00ED651F" w:rsidRPr="00ED651F" w:rsidRDefault="00ED651F" w:rsidP="00ED651F">
      <w:pPr>
        <w:pStyle w:val="a3"/>
        <w:numPr>
          <w:ilvl w:val="0"/>
          <w:numId w:val="4"/>
        </w:num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ED651F">
        <w:rPr>
          <w:rFonts w:ascii="Times New Roman" w:eastAsia="Calibri" w:hAnsi="Times New Roman" w:cs="Times New Roman"/>
          <w:sz w:val="28"/>
          <w:szCs w:val="28"/>
        </w:rPr>
        <w:t>Надлежащее обучение и аккуратная эксплуатация могут повысить безопасность во время эксплуатации. Ни один оператор не может управлять или ремонтировать машину, не прочитав это руководство.</w:t>
      </w:r>
    </w:p>
    <w:p w:rsidR="00ED651F" w:rsidRPr="00ED651F" w:rsidRDefault="00ED651F" w:rsidP="00ED651F">
      <w:pPr>
        <w:pStyle w:val="a3"/>
        <w:numPr>
          <w:ilvl w:val="0"/>
          <w:numId w:val="4"/>
        </w:num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ED651F">
        <w:rPr>
          <w:rFonts w:ascii="Times New Roman" w:eastAsia="Calibri" w:hAnsi="Times New Roman" w:cs="Times New Roman"/>
          <w:sz w:val="28"/>
          <w:szCs w:val="28"/>
        </w:rPr>
        <w:t>Проверьте требования к мощности и напряжению, указанные на заводской табличке двигателя. Подключение к источнику питания должно выполняться профессиональным и квалифицированным электриком.</w:t>
      </w:r>
    </w:p>
    <w:p w:rsidR="00ED651F" w:rsidRPr="00ED651F" w:rsidRDefault="00ED651F" w:rsidP="00ED651F">
      <w:pPr>
        <w:pStyle w:val="a3"/>
        <w:numPr>
          <w:ilvl w:val="0"/>
          <w:numId w:val="4"/>
        </w:num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ED651F">
        <w:rPr>
          <w:rFonts w:ascii="Times New Roman" w:eastAsia="Calibri" w:hAnsi="Times New Roman" w:cs="Times New Roman"/>
          <w:sz w:val="28"/>
          <w:szCs w:val="28"/>
        </w:rPr>
        <w:t>Наш завод не обязан информировать покупателя о любых улучшениях или обновлениях проданных продуктов.</w:t>
      </w:r>
    </w:p>
    <w:p w:rsidR="00ED651F" w:rsidRPr="00ED651F" w:rsidRDefault="00ED651F" w:rsidP="00ED651F">
      <w:pPr>
        <w:pStyle w:val="a3"/>
        <w:numPr>
          <w:ilvl w:val="0"/>
          <w:numId w:val="4"/>
        </w:num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ED651F">
        <w:rPr>
          <w:rFonts w:ascii="Times New Roman" w:eastAsia="Calibri" w:hAnsi="Times New Roman" w:cs="Times New Roman"/>
          <w:sz w:val="28"/>
          <w:szCs w:val="28"/>
        </w:rPr>
        <w:t>Пожалуйста, внимательно прочитайте и заполните «гарантийный талон» и отправьте его дилеру и нашему заводу в качестве необходимого документа для послепродажного обслуживания, в противном случае это будет считаться отказом от послепродажного обслуживания.</w:t>
      </w:r>
    </w:p>
    <w:p w:rsidR="00ED651F" w:rsidRPr="00ED651F" w:rsidRDefault="00ED651F" w:rsidP="00ED651F">
      <w:pPr>
        <w:pStyle w:val="a3"/>
        <w:numPr>
          <w:ilvl w:val="0"/>
          <w:numId w:val="4"/>
        </w:num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ED651F">
        <w:rPr>
          <w:rFonts w:ascii="Times New Roman" w:eastAsia="Calibri" w:hAnsi="Times New Roman" w:cs="Times New Roman"/>
          <w:sz w:val="28"/>
          <w:szCs w:val="28"/>
        </w:rPr>
        <w:t>Общий вес поднимаемого транспортного средства не может превышать номинальную грузоподъемность.</w:t>
      </w:r>
    </w:p>
    <w:p w:rsidR="00ED651F" w:rsidRPr="00ED651F" w:rsidRDefault="00ED651F" w:rsidP="00ED651F">
      <w:pPr>
        <w:pStyle w:val="a3"/>
        <w:numPr>
          <w:ilvl w:val="0"/>
          <w:numId w:val="4"/>
        </w:num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ED651F">
        <w:rPr>
          <w:rFonts w:ascii="Times New Roman" w:eastAsia="Calibri" w:hAnsi="Times New Roman" w:cs="Times New Roman"/>
          <w:sz w:val="28"/>
          <w:szCs w:val="28"/>
        </w:rPr>
        <w:t>Пожалуйста, внимательно прочитайте предупреждение.</w:t>
      </w:r>
    </w:p>
    <w:p w:rsidR="00ED651F" w:rsidRPr="00ED651F" w:rsidRDefault="00ED651F" w:rsidP="00ED651F">
      <w:pPr>
        <w:shd w:val="clear" w:color="auto" w:fill="FFFFFF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СОДЕРЖАНИЕ</w:t>
      </w:r>
    </w:p>
    <w:p w:rsidR="00ED651F" w:rsidRPr="00ED651F" w:rsidRDefault="00ED651F" w:rsidP="00ED651F">
      <w:pPr>
        <w:pStyle w:val="a3"/>
        <w:numPr>
          <w:ilvl w:val="0"/>
          <w:numId w:val="6"/>
        </w:num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ED651F">
        <w:rPr>
          <w:rFonts w:ascii="Times New Roman" w:eastAsia="Calibri" w:hAnsi="Times New Roman" w:cs="Times New Roman"/>
          <w:sz w:val="28"/>
          <w:szCs w:val="28"/>
        </w:rPr>
        <w:t>Основные положения</w:t>
      </w:r>
    </w:p>
    <w:p w:rsidR="00ED651F" w:rsidRPr="00ED651F" w:rsidRDefault="00ED651F" w:rsidP="00ED651F">
      <w:pPr>
        <w:pStyle w:val="a3"/>
        <w:numPr>
          <w:ilvl w:val="0"/>
          <w:numId w:val="6"/>
        </w:num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ED651F">
        <w:rPr>
          <w:rFonts w:ascii="Times New Roman" w:eastAsia="Calibri" w:hAnsi="Times New Roman" w:cs="Times New Roman"/>
          <w:sz w:val="28"/>
          <w:szCs w:val="28"/>
        </w:rPr>
        <w:t>Инструкции по технике безопасности</w:t>
      </w:r>
    </w:p>
    <w:p w:rsidR="00ED651F" w:rsidRPr="00ED651F" w:rsidRDefault="00ED651F" w:rsidP="00ED651F">
      <w:pPr>
        <w:pStyle w:val="a3"/>
        <w:numPr>
          <w:ilvl w:val="0"/>
          <w:numId w:val="6"/>
        </w:num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ED651F">
        <w:rPr>
          <w:rFonts w:ascii="Times New Roman" w:eastAsia="Calibri" w:hAnsi="Times New Roman" w:cs="Times New Roman"/>
          <w:sz w:val="28"/>
          <w:szCs w:val="28"/>
        </w:rPr>
        <w:t>Транспортировка и упаковка</w:t>
      </w:r>
    </w:p>
    <w:p w:rsidR="00ED651F" w:rsidRPr="00ED651F" w:rsidRDefault="00ED651F" w:rsidP="00ED651F">
      <w:pPr>
        <w:pStyle w:val="a3"/>
        <w:numPr>
          <w:ilvl w:val="0"/>
          <w:numId w:val="6"/>
        </w:num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ED651F">
        <w:rPr>
          <w:rFonts w:ascii="Times New Roman" w:eastAsia="Calibri" w:hAnsi="Times New Roman" w:cs="Times New Roman"/>
          <w:sz w:val="28"/>
          <w:szCs w:val="28"/>
        </w:rPr>
        <w:t>Основные технические параметры</w:t>
      </w:r>
    </w:p>
    <w:p w:rsidR="00ED651F" w:rsidRPr="00ED651F" w:rsidRDefault="00ED651F" w:rsidP="00ED651F">
      <w:pPr>
        <w:pStyle w:val="a3"/>
        <w:numPr>
          <w:ilvl w:val="0"/>
          <w:numId w:val="6"/>
        </w:num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ED651F">
        <w:rPr>
          <w:rFonts w:ascii="Times New Roman" w:eastAsia="Calibri" w:hAnsi="Times New Roman" w:cs="Times New Roman"/>
          <w:sz w:val="28"/>
          <w:szCs w:val="28"/>
        </w:rPr>
        <w:t>Фундамент и требования</w:t>
      </w:r>
    </w:p>
    <w:p w:rsidR="00ED651F" w:rsidRPr="00ED651F" w:rsidRDefault="00ED651F" w:rsidP="00ED651F">
      <w:pPr>
        <w:pStyle w:val="a3"/>
        <w:numPr>
          <w:ilvl w:val="0"/>
          <w:numId w:val="6"/>
        </w:num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ED651F">
        <w:rPr>
          <w:rFonts w:ascii="Times New Roman" w:eastAsia="Calibri" w:hAnsi="Times New Roman" w:cs="Times New Roman"/>
          <w:sz w:val="28"/>
          <w:szCs w:val="28"/>
        </w:rPr>
        <w:t>Установки</w:t>
      </w:r>
    </w:p>
    <w:p w:rsidR="00ED651F" w:rsidRPr="00ED651F" w:rsidRDefault="00ED651F" w:rsidP="00ED651F">
      <w:pPr>
        <w:pStyle w:val="a3"/>
        <w:numPr>
          <w:ilvl w:val="0"/>
          <w:numId w:val="6"/>
        </w:num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ED651F">
        <w:rPr>
          <w:rFonts w:ascii="Times New Roman" w:eastAsia="Calibri" w:hAnsi="Times New Roman" w:cs="Times New Roman"/>
          <w:sz w:val="28"/>
          <w:szCs w:val="28"/>
        </w:rPr>
        <w:t>Эксплуатация</w:t>
      </w:r>
    </w:p>
    <w:p w:rsidR="00ED651F" w:rsidRPr="00ED651F" w:rsidRDefault="00ED651F" w:rsidP="00ED651F">
      <w:pPr>
        <w:pStyle w:val="a3"/>
        <w:numPr>
          <w:ilvl w:val="0"/>
          <w:numId w:val="6"/>
        </w:num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ED651F">
        <w:rPr>
          <w:rFonts w:ascii="Times New Roman" w:eastAsia="Calibri" w:hAnsi="Times New Roman" w:cs="Times New Roman"/>
          <w:sz w:val="28"/>
          <w:szCs w:val="28"/>
        </w:rPr>
        <w:t>Хранение</w:t>
      </w:r>
    </w:p>
    <w:p w:rsidR="00ED651F" w:rsidRPr="00ED651F" w:rsidRDefault="00ED651F" w:rsidP="00ED651F">
      <w:pPr>
        <w:pStyle w:val="a3"/>
        <w:numPr>
          <w:ilvl w:val="0"/>
          <w:numId w:val="6"/>
        </w:num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ED651F">
        <w:rPr>
          <w:rFonts w:ascii="Times New Roman" w:eastAsia="Calibri" w:hAnsi="Times New Roman" w:cs="Times New Roman"/>
          <w:sz w:val="28"/>
          <w:szCs w:val="28"/>
        </w:rPr>
        <w:t>Электрическая система</w:t>
      </w:r>
    </w:p>
    <w:p w:rsidR="00ED651F" w:rsidRPr="00ED651F" w:rsidRDefault="00ED651F" w:rsidP="00ED651F">
      <w:pPr>
        <w:pStyle w:val="a3"/>
        <w:numPr>
          <w:ilvl w:val="0"/>
          <w:numId w:val="6"/>
        </w:num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ED651F">
        <w:rPr>
          <w:rFonts w:ascii="Times New Roman" w:eastAsia="Calibri" w:hAnsi="Times New Roman" w:cs="Times New Roman"/>
          <w:sz w:val="28"/>
          <w:szCs w:val="28"/>
        </w:rPr>
        <w:t>Гидравлическая система</w:t>
      </w:r>
    </w:p>
    <w:p w:rsidR="00ED651F" w:rsidRPr="00ED651F" w:rsidRDefault="00ED651F" w:rsidP="00ED651F">
      <w:pPr>
        <w:pStyle w:val="a3"/>
        <w:numPr>
          <w:ilvl w:val="0"/>
          <w:numId w:val="6"/>
        </w:num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ED651F">
        <w:rPr>
          <w:rFonts w:ascii="Times New Roman" w:eastAsia="Calibri" w:hAnsi="Times New Roman" w:cs="Times New Roman"/>
          <w:sz w:val="28"/>
          <w:szCs w:val="28"/>
        </w:rPr>
        <w:t>Взрывная схема</w:t>
      </w:r>
    </w:p>
    <w:p w:rsidR="00ED651F" w:rsidRDefault="00ED651F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</w:p>
    <w:p w:rsidR="00ED651F" w:rsidRDefault="00ED651F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</w:p>
    <w:p w:rsidR="00ED651F" w:rsidRPr="00ED651F" w:rsidRDefault="00ED651F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ED651F">
        <w:rPr>
          <w:rFonts w:ascii="Times New Roman" w:eastAsia="Calibri" w:hAnsi="Times New Roman" w:cs="Times New Roman"/>
          <w:sz w:val="28"/>
          <w:szCs w:val="28"/>
        </w:rPr>
        <w:t>1. Ключевые моменты</w:t>
      </w:r>
    </w:p>
    <w:p w:rsidR="00ED651F" w:rsidRDefault="00ED651F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ED651F">
        <w:rPr>
          <w:rFonts w:ascii="Times New Roman" w:eastAsia="Calibri" w:hAnsi="Times New Roman" w:cs="Times New Roman"/>
          <w:sz w:val="28"/>
          <w:szCs w:val="28"/>
        </w:rPr>
        <w:t>Ключевые моменты отмечены в этом руководстве. Обратите внимание на следующие предупреждения.</w:t>
      </w:r>
    </w:p>
    <w:p w:rsidR="004947CE" w:rsidRDefault="00ED651F" w:rsidP="004947CE">
      <w:pPr>
        <w:shd w:val="clear" w:color="auto" w:fill="FFFFFF"/>
        <w:tabs>
          <w:tab w:val="left" w:pos="2730"/>
        </w:tabs>
        <w:ind w:left="2552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46990</wp:posOffset>
            </wp:positionV>
            <wp:extent cx="914400" cy="828675"/>
            <wp:effectExtent l="0" t="0" r="0" b="9525"/>
            <wp:wrapNone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74" t="2786" r="75640" b="81060"/>
                    <a:stretch/>
                  </pic:blipFill>
                  <pic:spPr bwMode="auto">
                    <a:xfrm>
                      <a:off x="0" y="0"/>
                      <a:ext cx="9144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947CE" w:rsidRPr="004947CE">
        <w:rPr>
          <w:rFonts w:ascii="Times New Roman" w:eastAsia="Calibri" w:hAnsi="Times New Roman" w:cs="Times New Roman"/>
          <w:sz w:val="28"/>
          <w:szCs w:val="28"/>
        </w:rPr>
        <w:t>Символ предупреждения о безопасности означает ВНИМАНИЕ!</w:t>
      </w:r>
      <w:r w:rsidR="004947C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947CE" w:rsidRPr="004947CE">
        <w:rPr>
          <w:rFonts w:ascii="Times New Roman" w:eastAsia="Calibri" w:hAnsi="Times New Roman" w:cs="Times New Roman"/>
          <w:sz w:val="28"/>
          <w:szCs w:val="28"/>
        </w:rPr>
        <w:t>БУДЬТЕ БДИТЕЛЬНЫ! РЕЧЬ идет</w:t>
      </w:r>
      <w:proofErr w:type="gramStart"/>
      <w:r w:rsidR="004947CE" w:rsidRPr="004947CE">
        <w:rPr>
          <w:rFonts w:ascii="Times New Roman" w:eastAsia="Calibri" w:hAnsi="Times New Roman" w:cs="Times New Roman"/>
          <w:sz w:val="28"/>
          <w:szCs w:val="28"/>
        </w:rPr>
        <w:t xml:space="preserve"> О</w:t>
      </w:r>
      <w:proofErr w:type="gramEnd"/>
      <w:r w:rsidR="004947CE" w:rsidRPr="004947CE">
        <w:rPr>
          <w:rFonts w:ascii="Times New Roman" w:eastAsia="Calibri" w:hAnsi="Times New Roman" w:cs="Times New Roman"/>
          <w:sz w:val="28"/>
          <w:szCs w:val="28"/>
        </w:rPr>
        <w:t xml:space="preserve"> ВАШЕЙ БЕЗОПАСНОСТИ!</w:t>
      </w:r>
    </w:p>
    <w:p w:rsidR="004947CE" w:rsidRDefault="004947CE" w:rsidP="004947CE">
      <w:pPr>
        <w:shd w:val="clear" w:color="auto" w:fill="FFFFFF"/>
        <w:tabs>
          <w:tab w:val="left" w:pos="2730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255270</wp:posOffset>
            </wp:positionV>
            <wp:extent cx="1504950" cy="676275"/>
            <wp:effectExtent l="0" t="0" r="0" b="9525"/>
            <wp:wrapNone/>
            <wp:docPr id="3" name="Рисунок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11" t="32122" r="60181" b="54695"/>
                    <a:stretch/>
                  </pic:blipFill>
                  <pic:spPr bwMode="auto">
                    <a:xfrm>
                      <a:off x="0" y="0"/>
                      <a:ext cx="15049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947CE" w:rsidRPr="004947CE" w:rsidRDefault="004947CE" w:rsidP="004947CE">
      <w:pPr>
        <w:shd w:val="clear" w:color="auto" w:fill="FFFFFF"/>
        <w:tabs>
          <w:tab w:val="left" w:pos="2730"/>
        </w:tabs>
        <w:ind w:left="2552"/>
        <w:rPr>
          <w:rFonts w:ascii="Times New Roman" w:eastAsia="Calibri" w:hAnsi="Times New Roman" w:cs="Times New Roman"/>
          <w:sz w:val="28"/>
          <w:szCs w:val="28"/>
        </w:rPr>
      </w:pPr>
      <w:r w:rsidRPr="004947CE">
        <w:rPr>
          <w:rFonts w:ascii="Times New Roman" w:eastAsia="Calibri" w:hAnsi="Times New Roman" w:cs="Times New Roman"/>
          <w:sz w:val="28"/>
          <w:szCs w:val="28"/>
        </w:rPr>
        <w:t>Несоблюдение предупреждающих инструкций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947CE">
        <w:rPr>
          <w:rFonts w:ascii="Times New Roman" w:eastAsia="Calibri" w:hAnsi="Times New Roman" w:cs="Times New Roman"/>
          <w:sz w:val="28"/>
          <w:szCs w:val="28"/>
        </w:rPr>
        <w:t>может привести к серьезным травмам или смерти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947CE">
        <w:rPr>
          <w:rFonts w:ascii="Times New Roman" w:eastAsia="Calibri" w:hAnsi="Times New Roman" w:cs="Times New Roman"/>
          <w:sz w:val="28"/>
          <w:szCs w:val="28"/>
        </w:rPr>
        <w:t xml:space="preserve">оператора </w:t>
      </w:r>
      <w:r>
        <w:rPr>
          <w:rFonts w:ascii="Times New Roman" w:eastAsia="Calibri" w:hAnsi="Times New Roman" w:cs="Times New Roman"/>
          <w:sz w:val="28"/>
          <w:szCs w:val="28"/>
        </w:rPr>
        <w:t>подъёмника</w:t>
      </w:r>
      <w:r w:rsidRPr="004947CE">
        <w:rPr>
          <w:rFonts w:ascii="Times New Roman" w:eastAsia="Calibri" w:hAnsi="Times New Roman" w:cs="Times New Roman"/>
          <w:sz w:val="28"/>
          <w:szCs w:val="28"/>
        </w:rPr>
        <w:t>, случайного прохожего или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947CE">
        <w:rPr>
          <w:rFonts w:ascii="Times New Roman" w:eastAsia="Calibri" w:hAnsi="Times New Roman" w:cs="Times New Roman"/>
          <w:sz w:val="28"/>
          <w:szCs w:val="28"/>
        </w:rPr>
        <w:t xml:space="preserve">лица, осматривающего или ремонтирующего </w:t>
      </w:r>
      <w:r>
        <w:rPr>
          <w:rFonts w:ascii="Times New Roman" w:eastAsia="Calibri" w:hAnsi="Times New Roman" w:cs="Times New Roman"/>
          <w:sz w:val="28"/>
          <w:szCs w:val="28"/>
        </w:rPr>
        <w:t>подъёмник</w:t>
      </w:r>
      <w:r w:rsidRPr="004947C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947CE" w:rsidRPr="004947CE" w:rsidRDefault="004947CE" w:rsidP="004947CE">
      <w:pPr>
        <w:shd w:val="clear" w:color="auto" w:fill="FFFFFF"/>
        <w:tabs>
          <w:tab w:val="left" w:pos="2730"/>
        </w:tabs>
        <w:ind w:left="2552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8890</wp:posOffset>
            </wp:positionV>
            <wp:extent cx="1409700" cy="542925"/>
            <wp:effectExtent l="0" t="0" r="0" b="9525"/>
            <wp:wrapNone/>
            <wp:docPr id="4" name="Рисунок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748" t="59418" r="61586" b="29998"/>
                    <a:stretch/>
                  </pic:blipFill>
                  <pic:spPr bwMode="auto">
                    <a:xfrm>
                      <a:off x="0" y="0"/>
                      <a:ext cx="14097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4947CE">
        <w:rPr>
          <w:rFonts w:ascii="Times New Roman" w:eastAsia="Calibri" w:hAnsi="Times New Roman" w:cs="Times New Roman"/>
          <w:sz w:val="28"/>
          <w:szCs w:val="28"/>
        </w:rPr>
        <w:t>ПРЕДУПРЕЖДЕНИЕ указывает на особые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947CE">
        <w:rPr>
          <w:rFonts w:ascii="Times New Roman" w:eastAsia="Calibri" w:hAnsi="Times New Roman" w:cs="Times New Roman"/>
          <w:sz w:val="28"/>
          <w:szCs w:val="28"/>
        </w:rPr>
        <w:t>меры предосторожности, которые необходимо принять, чтобы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947CE">
        <w:rPr>
          <w:rFonts w:ascii="Times New Roman" w:eastAsia="Calibri" w:hAnsi="Times New Roman" w:cs="Times New Roman"/>
          <w:sz w:val="28"/>
          <w:szCs w:val="28"/>
        </w:rPr>
        <w:t>избежать повреждения подъемника.</w:t>
      </w:r>
    </w:p>
    <w:p w:rsidR="00ED651F" w:rsidRDefault="004947CE" w:rsidP="004947CE">
      <w:pPr>
        <w:shd w:val="clear" w:color="auto" w:fill="FFFFFF"/>
        <w:tabs>
          <w:tab w:val="left" w:pos="2730"/>
        </w:tabs>
        <w:ind w:left="2552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47625</wp:posOffset>
            </wp:positionV>
            <wp:extent cx="1266825" cy="466725"/>
            <wp:effectExtent l="0" t="0" r="9525" b="9525"/>
            <wp:wrapNone/>
            <wp:docPr id="5" name="Рисунок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76" t="84300" r="66271" b="6601"/>
                    <a:stretch/>
                  </pic:blipFill>
                  <pic:spPr bwMode="auto">
                    <a:xfrm>
                      <a:off x="0" y="0"/>
                      <a:ext cx="12668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4947CE">
        <w:rPr>
          <w:rFonts w:ascii="Times New Roman" w:eastAsia="Calibri" w:hAnsi="Times New Roman" w:cs="Times New Roman"/>
          <w:sz w:val="28"/>
          <w:szCs w:val="28"/>
        </w:rPr>
        <w:t>В ПРИМЕЧАНИИ содержится ключевая информация, упрощающая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понятная выполнение процедур, </w:t>
      </w:r>
      <w:r w:rsidRPr="004947CE">
        <w:rPr>
          <w:rFonts w:ascii="Times New Roman" w:eastAsia="Calibri" w:hAnsi="Times New Roman" w:cs="Times New Roman"/>
          <w:sz w:val="28"/>
          <w:szCs w:val="28"/>
        </w:rPr>
        <w:t>а также некоторые важные моменты.</w:t>
      </w:r>
    </w:p>
    <w:p w:rsidR="00ED651F" w:rsidRPr="00ED651F" w:rsidRDefault="00ED651F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ED651F">
        <w:rPr>
          <w:rFonts w:ascii="Times New Roman" w:eastAsia="Calibri" w:hAnsi="Times New Roman" w:cs="Times New Roman"/>
          <w:sz w:val="28"/>
          <w:szCs w:val="28"/>
        </w:rPr>
        <w:t>1.1Данное руководство является неотъемлемой частью подъемника и должно храниться вместе с подъемником.</w:t>
      </w:r>
    </w:p>
    <w:p w:rsidR="00ED651F" w:rsidRDefault="00ED651F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ED651F">
        <w:rPr>
          <w:rFonts w:ascii="Times New Roman" w:eastAsia="Calibri" w:hAnsi="Times New Roman" w:cs="Times New Roman"/>
          <w:sz w:val="28"/>
          <w:szCs w:val="28"/>
        </w:rPr>
        <w:t>1.2</w:t>
      </w:r>
      <w:r w:rsidR="002D047A">
        <w:rPr>
          <w:rFonts w:ascii="Times New Roman" w:eastAsia="Calibri" w:hAnsi="Times New Roman" w:cs="Times New Roman"/>
          <w:sz w:val="28"/>
          <w:szCs w:val="28"/>
        </w:rPr>
        <w:t>.</w:t>
      </w:r>
      <w:r w:rsidRPr="00ED651F">
        <w:rPr>
          <w:rFonts w:ascii="Times New Roman" w:eastAsia="Calibri" w:hAnsi="Times New Roman" w:cs="Times New Roman"/>
          <w:sz w:val="28"/>
          <w:szCs w:val="28"/>
        </w:rPr>
        <w:t xml:space="preserve"> Мы постоянно работаем над улучшением конструкции и качества. Данное руководство должно содержать самую последнюю информацию, но между подъемником и руководством могут быть небольшие различия. Пожалуйста, обратитесь к дилеру, если у вас есть какие-либо </w:t>
      </w:r>
      <w:r w:rsidRPr="004947CE">
        <w:rPr>
          <w:rFonts w:ascii="Times New Roman" w:eastAsia="Calibri" w:hAnsi="Times New Roman" w:cs="Times New Roman"/>
          <w:sz w:val="28"/>
          <w:szCs w:val="28"/>
        </w:rPr>
        <w:t>вопросы</w:t>
      </w:r>
      <w:r w:rsidRPr="00ED651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D047A" w:rsidRPr="002D047A" w:rsidRDefault="002D047A" w:rsidP="002D047A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2D047A">
        <w:rPr>
          <w:rFonts w:ascii="Times New Roman" w:eastAsia="Calibri" w:hAnsi="Times New Roman" w:cs="Times New Roman"/>
          <w:sz w:val="28"/>
          <w:szCs w:val="28"/>
        </w:rPr>
        <w:lastRenderedPageBreak/>
        <w:t>2. Инструкции по технике безопасности</w:t>
      </w:r>
    </w:p>
    <w:p w:rsidR="002D047A" w:rsidRPr="002D047A" w:rsidRDefault="002D047A" w:rsidP="002D047A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271145</wp:posOffset>
            </wp:positionV>
            <wp:extent cx="1381125" cy="619125"/>
            <wp:effectExtent l="0" t="0" r="9525" b="9525"/>
            <wp:wrapNone/>
            <wp:docPr id="6" name="Рисунок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50456" b="79482"/>
                    <a:stretch/>
                  </pic:blipFill>
                  <pic:spPr bwMode="auto">
                    <a:xfrm>
                      <a:off x="0" y="0"/>
                      <a:ext cx="1381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2D047A">
        <w:rPr>
          <w:rFonts w:ascii="Times New Roman" w:eastAsia="Calibri" w:hAnsi="Times New Roman" w:cs="Times New Roman"/>
          <w:sz w:val="28"/>
          <w:szCs w:val="28"/>
        </w:rPr>
        <w:t>Перед началом работы прочтите следующие отметки.</w:t>
      </w:r>
    </w:p>
    <w:p w:rsidR="002D047A" w:rsidRPr="002D047A" w:rsidRDefault="002D047A" w:rsidP="002D047A">
      <w:pPr>
        <w:shd w:val="clear" w:color="auto" w:fill="FFFFFF"/>
        <w:ind w:left="2835"/>
        <w:rPr>
          <w:rFonts w:ascii="Times New Roman" w:eastAsia="Calibri" w:hAnsi="Times New Roman" w:cs="Times New Roman"/>
          <w:sz w:val="28"/>
          <w:szCs w:val="28"/>
        </w:rPr>
      </w:pPr>
      <w:r w:rsidRPr="002D047A">
        <w:rPr>
          <w:rFonts w:ascii="Times New Roman" w:eastAsia="Calibri" w:hAnsi="Times New Roman" w:cs="Times New Roman"/>
          <w:sz w:val="28"/>
          <w:szCs w:val="28"/>
        </w:rPr>
        <w:t>ПРЕДЕЛ НАГРУЗКИ</w:t>
      </w:r>
    </w:p>
    <w:p w:rsidR="002D047A" w:rsidRPr="002D047A" w:rsidRDefault="002D047A" w:rsidP="002D047A">
      <w:pPr>
        <w:shd w:val="clear" w:color="auto" w:fill="FFFFFF"/>
        <w:ind w:left="2835"/>
        <w:rPr>
          <w:rFonts w:ascii="Times New Roman" w:eastAsia="Calibri" w:hAnsi="Times New Roman" w:cs="Times New Roman"/>
          <w:sz w:val="28"/>
          <w:szCs w:val="28"/>
        </w:rPr>
      </w:pPr>
      <w:r w:rsidRPr="002D047A">
        <w:rPr>
          <w:rFonts w:ascii="Times New Roman" w:eastAsia="Calibri" w:hAnsi="Times New Roman" w:cs="Times New Roman"/>
          <w:sz w:val="28"/>
          <w:szCs w:val="28"/>
        </w:rPr>
        <w:t>3000 КГ</w:t>
      </w:r>
    </w:p>
    <w:p w:rsidR="002D047A" w:rsidRPr="002D047A" w:rsidRDefault="002D047A" w:rsidP="002D047A">
      <w:pPr>
        <w:shd w:val="clear" w:color="auto" w:fill="FFFFFF"/>
        <w:ind w:left="2835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323215</wp:posOffset>
            </wp:positionV>
            <wp:extent cx="2714625" cy="742950"/>
            <wp:effectExtent l="0" t="0" r="9525" b="0"/>
            <wp:wrapNone/>
            <wp:docPr id="7" name="Рисунок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10" t="26201" r="911" b="49178"/>
                    <a:stretch/>
                  </pic:blipFill>
                  <pic:spPr bwMode="auto">
                    <a:xfrm>
                      <a:off x="0" y="0"/>
                      <a:ext cx="27146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D047A" w:rsidRPr="002D047A" w:rsidRDefault="002D047A" w:rsidP="002D047A">
      <w:pPr>
        <w:shd w:val="clear" w:color="auto" w:fill="FFFFFF"/>
        <w:ind w:left="4536"/>
        <w:rPr>
          <w:rFonts w:ascii="Times New Roman" w:eastAsia="Calibri" w:hAnsi="Times New Roman" w:cs="Times New Roman"/>
          <w:sz w:val="28"/>
          <w:szCs w:val="28"/>
        </w:rPr>
      </w:pPr>
      <w:r w:rsidRPr="002D047A">
        <w:rPr>
          <w:rFonts w:ascii="Times New Roman" w:eastAsia="Calibri" w:hAnsi="Times New Roman" w:cs="Times New Roman"/>
          <w:sz w:val="28"/>
          <w:szCs w:val="28"/>
        </w:rPr>
        <w:t>ПРЕДУПРЕЖДЕНИЕ</w:t>
      </w:r>
    </w:p>
    <w:p w:rsidR="002D047A" w:rsidRDefault="002D047A" w:rsidP="002D047A">
      <w:pPr>
        <w:shd w:val="clear" w:color="auto" w:fill="FFFFFF"/>
        <w:ind w:left="4536"/>
        <w:rPr>
          <w:rFonts w:ascii="Times New Roman" w:eastAsia="Calibri" w:hAnsi="Times New Roman" w:cs="Times New Roman"/>
          <w:sz w:val="28"/>
          <w:szCs w:val="28"/>
        </w:rPr>
      </w:pPr>
      <w:r w:rsidRPr="002D047A">
        <w:rPr>
          <w:rFonts w:ascii="Times New Roman" w:eastAsia="Calibri" w:hAnsi="Times New Roman" w:cs="Times New Roman"/>
          <w:sz w:val="28"/>
          <w:szCs w:val="28"/>
        </w:rPr>
        <w:t>Когда подъемник работает (поднимает автомобиль), помните: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D047A">
        <w:rPr>
          <w:rFonts w:ascii="Times New Roman" w:eastAsia="Calibri" w:hAnsi="Times New Roman" w:cs="Times New Roman"/>
          <w:sz w:val="28"/>
          <w:szCs w:val="28"/>
        </w:rPr>
        <w:t>персонал не должен заходить в лифт и автомобиль, это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D047A">
        <w:rPr>
          <w:rFonts w:ascii="Times New Roman" w:eastAsia="Calibri" w:hAnsi="Times New Roman" w:cs="Times New Roman"/>
          <w:sz w:val="28"/>
          <w:szCs w:val="28"/>
        </w:rPr>
        <w:t>может привести к серьезным травмам или смерти!</w:t>
      </w:r>
    </w:p>
    <w:p w:rsidR="002D047A" w:rsidRPr="002D047A" w:rsidRDefault="002D047A" w:rsidP="002D18C5">
      <w:pPr>
        <w:shd w:val="clear" w:color="auto" w:fill="FFFFFF"/>
        <w:ind w:left="2835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-635</wp:posOffset>
            </wp:positionV>
            <wp:extent cx="1487365" cy="666750"/>
            <wp:effectExtent l="0" t="0" r="0" b="0"/>
            <wp:wrapNone/>
            <wp:docPr id="8" name="Рисунок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683" t="56503" r="51139" b="22979"/>
                    <a:stretch/>
                  </pic:blipFill>
                  <pic:spPr bwMode="auto">
                    <a:xfrm>
                      <a:off x="0" y="0"/>
                      <a:ext cx="1490158" cy="668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sz w:val="28"/>
          <w:szCs w:val="28"/>
        </w:rPr>
        <w:t>ОСТОРОЖНО</w:t>
      </w:r>
    </w:p>
    <w:p w:rsidR="002D047A" w:rsidRPr="002D047A" w:rsidRDefault="002D047A" w:rsidP="002D047A">
      <w:pPr>
        <w:shd w:val="clear" w:color="auto" w:fill="FFFFFF"/>
        <w:ind w:left="2835"/>
        <w:rPr>
          <w:rFonts w:ascii="Times New Roman" w:eastAsia="Calibri" w:hAnsi="Times New Roman" w:cs="Times New Roman"/>
          <w:sz w:val="28"/>
          <w:szCs w:val="28"/>
        </w:rPr>
      </w:pPr>
      <w:r w:rsidRPr="002D047A">
        <w:rPr>
          <w:rFonts w:ascii="Times New Roman" w:eastAsia="Calibri" w:hAnsi="Times New Roman" w:cs="Times New Roman"/>
          <w:sz w:val="28"/>
          <w:szCs w:val="28"/>
        </w:rPr>
        <w:t xml:space="preserve">Чистка щелочным или кислотным моющим средством, бензином или поливинилхлоридом может повредить краску на поверхности </w:t>
      </w:r>
    </w:p>
    <w:p w:rsidR="002D047A" w:rsidRPr="002D047A" w:rsidRDefault="002D047A" w:rsidP="002D047A">
      <w:pPr>
        <w:shd w:val="clear" w:color="auto" w:fill="FFFFFF"/>
        <w:ind w:left="2835"/>
        <w:rPr>
          <w:rFonts w:ascii="Times New Roman" w:eastAsia="Calibri" w:hAnsi="Times New Roman" w:cs="Times New Roman"/>
          <w:sz w:val="28"/>
          <w:szCs w:val="28"/>
        </w:rPr>
      </w:pPr>
      <w:r w:rsidRPr="002D047A">
        <w:rPr>
          <w:rFonts w:ascii="Times New Roman" w:eastAsia="Calibri" w:hAnsi="Times New Roman" w:cs="Times New Roman"/>
          <w:sz w:val="28"/>
          <w:szCs w:val="28"/>
        </w:rPr>
        <w:t>Используйте нейтральное моющее средство</w:t>
      </w:r>
    </w:p>
    <w:p w:rsidR="002D18C5" w:rsidRDefault="002D18C5" w:rsidP="002D047A">
      <w:pPr>
        <w:shd w:val="clear" w:color="auto" w:fill="FFFFFF"/>
        <w:ind w:left="2835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149947</wp:posOffset>
            </wp:positionV>
            <wp:extent cx="1487365" cy="666750"/>
            <wp:effectExtent l="0" t="0" r="0" b="0"/>
            <wp:wrapNone/>
            <wp:docPr id="9" name="Рисунок 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9479" r="50456" b="3"/>
                    <a:stretch/>
                  </pic:blipFill>
                  <pic:spPr bwMode="auto">
                    <a:xfrm>
                      <a:off x="0" y="0"/>
                      <a:ext cx="148736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D047A" w:rsidRPr="002D047A" w:rsidRDefault="002D047A" w:rsidP="002D047A">
      <w:pPr>
        <w:shd w:val="clear" w:color="auto" w:fill="FFFFFF"/>
        <w:ind w:left="2835"/>
        <w:rPr>
          <w:rFonts w:ascii="Times New Roman" w:eastAsia="Calibri" w:hAnsi="Times New Roman" w:cs="Times New Roman"/>
          <w:sz w:val="28"/>
          <w:szCs w:val="28"/>
        </w:rPr>
      </w:pPr>
      <w:r w:rsidRPr="002D047A">
        <w:rPr>
          <w:rFonts w:ascii="Times New Roman" w:eastAsia="Calibri" w:hAnsi="Times New Roman" w:cs="Times New Roman"/>
          <w:sz w:val="28"/>
          <w:szCs w:val="28"/>
        </w:rPr>
        <w:t>ОСТОРОЖНО</w:t>
      </w:r>
    </w:p>
    <w:p w:rsidR="002D047A" w:rsidRDefault="002D047A" w:rsidP="002D047A">
      <w:pPr>
        <w:shd w:val="clear" w:color="auto" w:fill="FFFFFF"/>
        <w:ind w:left="2835"/>
        <w:rPr>
          <w:rFonts w:ascii="Times New Roman" w:eastAsia="Calibri" w:hAnsi="Times New Roman" w:cs="Times New Roman"/>
          <w:sz w:val="28"/>
          <w:szCs w:val="28"/>
        </w:rPr>
      </w:pPr>
      <w:r w:rsidRPr="002D047A">
        <w:rPr>
          <w:rFonts w:ascii="Times New Roman" w:eastAsia="Calibri" w:hAnsi="Times New Roman" w:cs="Times New Roman"/>
          <w:sz w:val="28"/>
          <w:szCs w:val="28"/>
        </w:rPr>
        <w:t>Не кладите никакие предметы на этот предохранитель!</w:t>
      </w:r>
    </w:p>
    <w:p w:rsidR="002D047A" w:rsidRPr="002D047A" w:rsidRDefault="002D047A" w:rsidP="002D047A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2D047A">
        <w:rPr>
          <w:rFonts w:ascii="Times New Roman" w:eastAsia="Calibri" w:hAnsi="Times New Roman" w:cs="Times New Roman"/>
          <w:sz w:val="28"/>
          <w:szCs w:val="28"/>
        </w:rPr>
        <w:t>3. Транспортировка и упаковка</w:t>
      </w:r>
    </w:p>
    <w:p w:rsidR="002D047A" w:rsidRPr="002D047A" w:rsidRDefault="002D047A" w:rsidP="002D047A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2D047A">
        <w:rPr>
          <w:rFonts w:ascii="Times New Roman" w:eastAsia="Calibri" w:hAnsi="Times New Roman" w:cs="Times New Roman"/>
          <w:sz w:val="28"/>
          <w:szCs w:val="28"/>
        </w:rPr>
        <w:t>Для упаковки применяется воздушно-пузырчатая пленка. Блок управления упакован в картонные коробки.</w:t>
      </w:r>
    </w:p>
    <w:p w:rsidR="002D047A" w:rsidRPr="002D047A" w:rsidRDefault="002D047A" w:rsidP="002D047A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2D047A">
        <w:rPr>
          <w:rFonts w:ascii="Times New Roman" w:eastAsia="Calibri" w:hAnsi="Times New Roman" w:cs="Times New Roman"/>
          <w:sz w:val="28"/>
          <w:szCs w:val="28"/>
        </w:rPr>
        <w:t>3.1. Проверьте машину на наличие дефектов или повреждений упаковки.</w:t>
      </w:r>
    </w:p>
    <w:p w:rsidR="002D047A" w:rsidRPr="002D047A" w:rsidRDefault="002D047A" w:rsidP="002D047A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2D047A">
        <w:rPr>
          <w:rFonts w:ascii="Times New Roman" w:eastAsia="Calibri" w:hAnsi="Times New Roman" w:cs="Times New Roman"/>
          <w:sz w:val="28"/>
          <w:szCs w:val="28"/>
        </w:rPr>
        <w:t>3.2. Поместите упаковочные материалы в недоступное для детей место, чтобы избежать потенциальной опасности.</w:t>
      </w:r>
    </w:p>
    <w:p w:rsidR="002D047A" w:rsidRDefault="002D047A" w:rsidP="002D047A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2D047A">
        <w:rPr>
          <w:rFonts w:ascii="Times New Roman" w:eastAsia="Calibri" w:hAnsi="Times New Roman" w:cs="Times New Roman"/>
          <w:sz w:val="28"/>
          <w:szCs w:val="28"/>
        </w:rPr>
        <w:t>4. Основные технические параметры</w:t>
      </w:r>
    </w:p>
    <w:tbl>
      <w:tblPr>
        <w:tblStyle w:val="a4"/>
        <w:tblW w:w="0" w:type="auto"/>
        <w:tblLook w:val="04A0"/>
      </w:tblPr>
      <w:tblGrid>
        <w:gridCol w:w="4955"/>
        <w:gridCol w:w="4956"/>
      </w:tblGrid>
      <w:tr w:rsidR="002D18C5" w:rsidRPr="002D18C5" w:rsidTr="00B358E3">
        <w:tc>
          <w:tcPr>
            <w:tcW w:w="9911" w:type="dxa"/>
            <w:gridSpan w:val="2"/>
          </w:tcPr>
          <w:p w:rsidR="002D18C5" w:rsidRPr="002D18C5" w:rsidRDefault="002D18C5" w:rsidP="002D18C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18C5">
              <w:rPr>
                <w:rFonts w:ascii="Times New Roman" w:hAnsi="Times New Roman" w:cs="Times New Roman"/>
                <w:sz w:val="24"/>
                <w:szCs w:val="24"/>
              </w:rPr>
              <w:t>Основные характеристики и технические параметры:</w:t>
            </w:r>
          </w:p>
        </w:tc>
      </w:tr>
      <w:tr w:rsidR="002D18C5" w:rsidRPr="002D18C5" w:rsidTr="002D18C5">
        <w:tc>
          <w:tcPr>
            <w:tcW w:w="4955" w:type="dxa"/>
          </w:tcPr>
          <w:p w:rsidR="002D18C5" w:rsidRPr="002D18C5" w:rsidRDefault="002D18C5" w:rsidP="002D18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18C5">
              <w:rPr>
                <w:rFonts w:ascii="Times New Roman" w:hAnsi="Times New Roman" w:cs="Times New Roman"/>
                <w:sz w:val="24"/>
                <w:szCs w:val="24"/>
              </w:rPr>
              <w:t>Макс. грузоподъемность</w:t>
            </w:r>
          </w:p>
        </w:tc>
        <w:tc>
          <w:tcPr>
            <w:tcW w:w="4956" w:type="dxa"/>
          </w:tcPr>
          <w:p w:rsidR="002D18C5" w:rsidRPr="002D18C5" w:rsidRDefault="002D18C5" w:rsidP="002D18C5">
            <w:pPr>
              <w:adjustRightInd w:val="0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8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3000</w:t>
            </w:r>
            <w:r w:rsidRPr="002D18C5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>-3500кг</w:t>
            </w:r>
            <w:r w:rsidRPr="002D18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D18C5" w:rsidRPr="002D18C5" w:rsidTr="002D18C5">
        <w:tc>
          <w:tcPr>
            <w:tcW w:w="4955" w:type="dxa"/>
          </w:tcPr>
          <w:p w:rsidR="002D18C5" w:rsidRPr="002D18C5" w:rsidRDefault="002D18C5" w:rsidP="002D18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18C5">
              <w:rPr>
                <w:rFonts w:ascii="Times New Roman" w:hAnsi="Times New Roman" w:cs="Times New Roman"/>
                <w:sz w:val="24"/>
                <w:szCs w:val="24"/>
              </w:rPr>
              <w:t>Макс. высота подъема</w:t>
            </w:r>
          </w:p>
        </w:tc>
        <w:tc>
          <w:tcPr>
            <w:tcW w:w="4956" w:type="dxa"/>
          </w:tcPr>
          <w:p w:rsidR="002D18C5" w:rsidRPr="002D18C5" w:rsidRDefault="002D18C5" w:rsidP="002D18C5">
            <w:pPr>
              <w:adjustRightInd w:val="0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1000мм</w:t>
            </w:r>
          </w:p>
        </w:tc>
      </w:tr>
      <w:tr w:rsidR="002D18C5" w:rsidRPr="002D18C5" w:rsidTr="002D18C5">
        <w:tc>
          <w:tcPr>
            <w:tcW w:w="4955" w:type="dxa"/>
          </w:tcPr>
          <w:p w:rsidR="002D18C5" w:rsidRPr="002D18C5" w:rsidRDefault="002D18C5" w:rsidP="002D18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18C5">
              <w:rPr>
                <w:rFonts w:ascii="Times New Roman" w:hAnsi="Times New Roman" w:cs="Times New Roman"/>
                <w:sz w:val="24"/>
                <w:szCs w:val="24"/>
              </w:rPr>
              <w:t>Мин. высота</w:t>
            </w:r>
          </w:p>
        </w:tc>
        <w:tc>
          <w:tcPr>
            <w:tcW w:w="4956" w:type="dxa"/>
          </w:tcPr>
          <w:p w:rsidR="002D18C5" w:rsidRPr="002D18C5" w:rsidRDefault="002D18C5" w:rsidP="002D18C5">
            <w:pPr>
              <w:adjustRightInd w:val="0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110мм</w:t>
            </w:r>
          </w:p>
        </w:tc>
      </w:tr>
      <w:tr w:rsidR="002D18C5" w:rsidRPr="002D18C5" w:rsidTr="002D18C5">
        <w:tc>
          <w:tcPr>
            <w:tcW w:w="4955" w:type="dxa"/>
          </w:tcPr>
          <w:p w:rsidR="002D18C5" w:rsidRPr="002D18C5" w:rsidRDefault="002D18C5" w:rsidP="002D18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18C5">
              <w:rPr>
                <w:rFonts w:ascii="Times New Roman" w:hAnsi="Times New Roman" w:cs="Times New Roman"/>
                <w:sz w:val="24"/>
                <w:szCs w:val="24"/>
              </w:rPr>
              <w:t>Время подъема</w:t>
            </w:r>
          </w:p>
        </w:tc>
        <w:tc>
          <w:tcPr>
            <w:tcW w:w="4956" w:type="dxa"/>
          </w:tcPr>
          <w:p w:rsidR="002D18C5" w:rsidRPr="002D18C5" w:rsidRDefault="002D18C5" w:rsidP="002D18C5">
            <w:pPr>
              <w:adjustRightInd w:val="0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30с</w:t>
            </w:r>
          </w:p>
        </w:tc>
      </w:tr>
      <w:tr w:rsidR="002D18C5" w:rsidRPr="002D18C5" w:rsidTr="002D18C5">
        <w:tc>
          <w:tcPr>
            <w:tcW w:w="4955" w:type="dxa"/>
          </w:tcPr>
          <w:p w:rsidR="002D18C5" w:rsidRPr="002D18C5" w:rsidRDefault="002D18C5" w:rsidP="002D18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18C5">
              <w:rPr>
                <w:rFonts w:ascii="Times New Roman" w:hAnsi="Times New Roman" w:cs="Times New Roman"/>
                <w:sz w:val="24"/>
                <w:szCs w:val="24"/>
              </w:rPr>
              <w:t>Электропитание</w:t>
            </w:r>
          </w:p>
        </w:tc>
        <w:tc>
          <w:tcPr>
            <w:tcW w:w="4956" w:type="dxa"/>
          </w:tcPr>
          <w:p w:rsidR="002D18C5" w:rsidRPr="002D18C5" w:rsidRDefault="002D18C5" w:rsidP="002D18C5">
            <w:pPr>
              <w:adjustRightInd w:val="0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110в</w:t>
            </w:r>
            <w:r w:rsidRPr="002D18C5">
              <w:rPr>
                <w:rFonts w:ascii="Times New Roman" w:hAnsi="Times New Roman" w:cs="Times New Roman"/>
                <w:sz w:val="24"/>
                <w:szCs w:val="24"/>
              </w:rPr>
              <w:t>/220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D18C5">
              <w:rPr>
                <w:rFonts w:ascii="Times New Roman" w:hAnsi="Times New Roman" w:cs="Times New Roman"/>
                <w:sz w:val="24"/>
                <w:szCs w:val="24"/>
              </w:rPr>
              <w:t>/380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D18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D18C5" w:rsidRPr="002D18C5" w:rsidTr="002D18C5">
        <w:tc>
          <w:tcPr>
            <w:tcW w:w="4955" w:type="dxa"/>
          </w:tcPr>
          <w:p w:rsidR="002D18C5" w:rsidRPr="002D18C5" w:rsidRDefault="002D18C5" w:rsidP="002D18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18C5">
              <w:rPr>
                <w:rFonts w:ascii="Times New Roman" w:hAnsi="Times New Roman" w:cs="Times New Roman"/>
                <w:sz w:val="24"/>
                <w:szCs w:val="24"/>
              </w:rPr>
              <w:t>Уровень шума</w:t>
            </w:r>
          </w:p>
        </w:tc>
        <w:tc>
          <w:tcPr>
            <w:tcW w:w="4956" w:type="dxa"/>
          </w:tcPr>
          <w:p w:rsidR="002D18C5" w:rsidRPr="002D18C5" w:rsidRDefault="002D18C5" w:rsidP="002D18C5">
            <w:pPr>
              <w:adjustRightInd w:val="0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8C5">
              <w:rPr>
                <w:rFonts w:ascii="Times New Roman" w:eastAsia="MS Gothic" w:hAnsi="Times New Roman" w:cs="Times New Roman"/>
                <w:sz w:val="24"/>
                <w:szCs w:val="24"/>
              </w:rPr>
              <w:t>＜</w:t>
            </w:r>
            <w:r w:rsidRPr="002D18C5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дБ</w:t>
            </w:r>
          </w:p>
        </w:tc>
      </w:tr>
      <w:tr w:rsidR="002D18C5" w:rsidRPr="002D18C5" w:rsidTr="002D18C5">
        <w:tc>
          <w:tcPr>
            <w:tcW w:w="4955" w:type="dxa"/>
          </w:tcPr>
          <w:p w:rsidR="002D18C5" w:rsidRPr="002D18C5" w:rsidRDefault="002D18C5" w:rsidP="002D18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 брутто</w:t>
            </w:r>
          </w:p>
        </w:tc>
        <w:tc>
          <w:tcPr>
            <w:tcW w:w="4956" w:type="dxa"/>
          </w:tcPr>
          <w:p w:rsidR="002D18C5" w:rsidRPr="002D18C5" w:rsidRDefault="002D18C5" w:rsidP="002D18C5">
            <w:pPr>
              <w:adjustRightInd w:val="0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8C5">
              <w:rPr>
                <w:rFonts w:ascii="Times New Roman" w:hAnsi="Times New Roman" w:cs="Times New Roman"/>
                <w:sz w:val="24"/>
                <w:szCs w:val="24"/>
              </w:rPr>
              <w:t>505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</w:tr>
      <w:tr w:rsidR="002D18C5" w:rsidRPr="002D18C5" w:rsidTr="002D18C5">
        <w:tc>
          <w:tcPr>
            <w:tcW w:w="4955" w:type="dxa"/>
          </w:tcPr>
          <w:p w:rsidR="002D18C5" w:rsidRPr="002D18C5" w:rsidRDefault="002D18C5" w:rsidP="002D18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18C5">
              <w:rPr>
                <w:rFonts w:ascii="Times New Roman" w:hAnsi="Times New Roman" w:cs="Times New Roman"/>
                <w:sz w:val="24"/>
                <w:szCs w:val="24"/>
              </w:rPr>
              <w:t xml:space="preserve">Давление </w:t>
            </w:r>
          </w:p>
        </w:tc>
        <w:tc>
          <w:tcPr>
            <w:tcW w:w="4956" w:type="dxa"/>
          </w:tcPr>
          <w:p w:rsidR="002D18C5" w:rsidRPr="002D18C5" w:rsidRDefault="002D18C5" w:rsidP="002D18C5">
            <w:pPr>
              <w:adjustRightInd w:val="0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0.6-0.8МПа</w:t>
            </w:r>
          </w:p>
        </w:tc>
      </w:tr>
      <w:tr w:rsidR="002D18C5" w:rsidRPr="002D18C5" w:rsidTr="002D18C5">
        <w:tc>
          <w:tcPr>
            <w:tcW w:w="4955" w:type="dxa"/>
          </w:tcPr>
          <w:p w:rsidR="002D18C5" w:rsidRPr="002D18C5" w:rsidRDefault="002D18C5" w:rsidP="002D18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18C5">
              <w:rPr>
                <w:rFonts w:ascii="Times New Roman" w:hAnsi="Times New Roman" w:cs="Times New Roman"/>
                <w:sz w:val="24"/>
                <w:szCs w:val="24"/>
              </w:rPr>
              <w:t>Давление масла</w:t>
            </w:r>
          </w:p>
        </w:tc>
        <w:tc>
          <w:tcPr>
            <w:tcW w:w="4956" w:type="dxa"/>
          </w:tcPr>
          <w:p w:rsidR="002D18C5" w:rsidRPr="002D18C5" w:rsidRDefault="002D18C5" w:rsidP="002D18C5">
            <w:pPr>
              <w:adjustRightInd w:val="0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8C5">
              <w:rPr>
                <w:rFonts w:ascii="Times New Roman" w:hAnsi="Times New Roman" w:cs="Times New Roman"/>
                <w:sz w:val="24"/>
                <w:szCs w:val="24"/>
              </w:rPr>
              <w:t>28МПа</w:t>
            </w:r>
          </w:p>
        </w:tc>
      </w:tr>
    </w:tbl>
    <w:p w:rsidR="00ED651F" w:rsidRDefault="00ED651F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</w:p>
    <w:p w:rsidR="00ED651F" w:rsidRDefault="00ED651F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</w:p>
    <w:p w:rsidR="00ED651F" w:rsidRDefault="00342838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5768846"/>
            <wp:effectExtent l="19050" t="0" r="5715" b="0"/>
            <wp:docPr id="10" name="Рисунок 4" descr="C:\Users\Алексей Пяткин\Downloads\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 Пяткин\Downloads\15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5768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8C5" w:rsidRPr="002D18C5" w:rsidRDefault="002D18C5" w:rsidP="002D18C5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5. </w:t>
      </w:r>
      <w:r w:rsidRPr="002D18C5">
        <w:rPr>
          <w:rFonts w:ascii="Times New Roman" w:eastAsia="Calibri" w:hAnsi="Times New Roman" w:cs="Times New Roman"/>
          <w:sz w:val="28"/>
          <w:szCs w:val="28"/>
        </w:rPr>
        <w:t>Фундамент и требования</w:t>
      </w:r>
    </w:p>
    <w:p w:rsidR="002D18C5" w:rsidRPr="002D18C5" w:rsidRDefault="002D18C5" w:rsidP="002D18C5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2D18C5">
        <w:rPr>
          <w:rFonts w:ascii="Times New Roman" w:eastAsia="Calibri" w:hAnsi="Times New Roman" w:cs="Times New Roman"/>
          <w:sz w:val="28"/>
          <w:szCs w:val="28"/>
        </w:rPr>
        <w:t>5.1 Лифт должен быть установлен в месте, соответствующем стандартам безопасности. Пол должен быть ровным и без повреждений, чтобы обеспечить работу лифта и движение платформ.</w:t>
      </w:r>
    </w:p>
    <w:p w:rsidR="002D18C5" w:rsidRPr="002D18C5" w:rsidRDefault="002D18C5" w:rsidP="002D18C5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2D18C5">
        <w:rPr>
          <w:rFonts w:ascii="Times New Roman" w:eastAsia="Calibri" w:hAnsi="Times New Roman" w:cs="Times New Roman"/>
          <w:sz w:val="28"/>
          <w:szCs w:val="28"/>
        </w:rPr>
        <w:t>5.2 Необходимо принять меры по защите от влаги для защиты от дождя, если он установлен снаружи.</w:t>
      </w:r>
    </w:p>
    <w:p w:rsidR="002D18C5" w:rsidRPr="002D18C5" w:rsidRDefault="002D18C5" w:rsidP="002D18C5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2D18C5">
        <w:rPr>
          <w:rFonts w:ascii="Times New Roman" w:eastAsia="Calibri" w:hAnsi="Times New Roman" w:cs="Times New Roman"/>
          <w:sz w:val="28"/>
          <w:szCs w:val="28"/>
        </w:rPr>
        <w:t>5.3 Окружающая среда должна быть:</w:t>
      </w:r>
    </w:p>
    <w:p w:rsidR="002D18C5" w:rsidRPr="002D18C5" w:rsidRDefault="002D18C5" w:rsidP="002D18C5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2D18C5">
        <w:rPr>
          <w:rFonts w:ascii="Cambria Math" w:eastAsia="Calibri" w:hAnsi="Cambria Math" w:cs="Cambria Math"/>
          <w:sz w:val="28"/>
          <w:szCs w:val="28"/>
        </w:rPr>
        <w:t>①</w:t>
      </w:r>
      <w:r w:rsidRPr="002D18C5">
        <w:rPr>
          <w:rFonts w:ascii="Times New Roman" w:eastAsia="Calibri" w:hAnsi="Times New Roman" w:cs="Times New Roman"/>
          <w:sz w:val="28"/>
          <w:szCs w:val="28"/>
        </w:rPr>
        <w:t xml:space="preserve"> Относительная влажность: 30-95%, без воды</w:t>
      </w:r>
    </w:p>
    <w:p w:rsidR="002D18C5" w:rsidRPr="002D18C5" w:rsidRDefault="002D18C5" w:rsidP="002D18C5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2D18C5">
        <w:rPr>
          <w:rFonts w:ascii="Cambria Math" w:eastAsia="Calibri" w:hAnsi="Cambria Math" w:cs="Cambria Math"/>
          <w:sz w:val="28"/>
          <w:szCs w:val="28"/>
        </w:rPr>
        <w:t>②</w:t>
      </w:r>
      <w:r>
        <w:rPr>
          <w:rFonts w:ascii="Times New Roman" w:eastAsia="Calibri" w:hAnsi="Times New Roman" w:cs="Times New Roman"/>
          <w:sz w:val="28"/>
          <w:szCs w:val="28"/>
        </w:rPr>
        <w:t xml:space="preserve"> Т</w:t>
      </w:r>
      <w:r w:rsidRPr="002D18C5">
        <w:rPr>
          <w:rFonts w:ascii="Times New Roman" w:eastAsia="Calibri" w:hAnsi="Times New Roman" w:cs="Times New Roman"/>
          <w:sz w:val="28"/>
          <w:szCs w:val="28"/>
        </w:rPr>
        <w:t>емпература: 5-55</w:t>
      </w:r>
      <w:r w:rsidRPr="002D18C5">
        <w:rPr>
          <w:rFonts w:ascii="Cambria Math" w:eastAsia="Calibri" w:hAnsi="Cambria Math" w:cs="Cambria Math"/>
          <w:sz w:val="28"/>
          <w:szCs w:val="28"/>
        </w:rPr>
        <w:t>℃</w:t>
      </w:r>
    </w:p>
    <w:p w:rsidR="002D18C5" w:rsidRPr="002D18C5" w:rsidRDefault="002D18C5" w:rsidP="002D18C5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2D18C5">
        <w:rPr>
          <w:rFonts w:ascii="Times New Roman" w:eastAsia="Calibri" w:hAnsi="Times New Roman" w:cs="Times New Roman"/>
          <w:sz w:val="28"/>
          <w:szCs w:val="28"/>
        </w:rPr>
        <w:t>Лифт должен находиться вдали от взрывоопасных предметов.</w:t>
      </w:r>
    </w:p>
    <w:p w:rsidR="00ED651F" w:rsidRDefault="002D18C5" w:rsidP="002D18C5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2D18C5">
        <w:rPr>
          <w:rFonts w:ascii="Times New Roman" w:eastAsia="Calibri" w:hAnsi="Times New Roman" w:cs="Times New Roman"/>
          <w:sz w:val="28"/>
          <w:szCs w:val="28"/>
        </w:rPr>
        <w:t>Максимальное пространство, занимаемое лифтом, должно составлять 3200x2000 мм. Что касается минимального расстояния от стены, см. рисунок.</w:t>
      </w:r>
    </w:p>
    <w:p w:rsidR="00ED651F" w:rsidRDefault="00ED651F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</w:p>
    <w:p w:rsidR="00ED651F" w:rsidRDefault="002D18C5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Georgia" w:hAnsi="Georgia"/>
          <w:noProof/>
          <w:color w:val="000000"/>
          <w:lang w:eastAsia="ru-RU"/>
        </w:rPr>
        <w:drawing>
          <wp:inline distT="0" distB="0" distL="0" distR="0">
            <wp:extent cx="5257800" cy="4686300"/>
            <wp:effectExtent l="0" t="0" r="0" b="0"/>
            <wp:docPr id="11" name="Рисунок 1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8C5" w:rsidRPr="002D18C5" w:rsidRDefault="002D18C5" w:rsidP="002D18C5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2D18C5">
        <w:rPr>
          <w:rFonts w:ascii="Times New Roman" w:eastAsia="Calibri" w:hAnsi="Times New Roman" w:cs="Times New Roman"/>
          <w:sz w:val="28"/>
          <w:szCs w:val="28"/>
        </w:rPr>
        <w:t>Выше представлена рабочая зона подъемника. Любые люди, за исключением специально обученных и уполномоченных лиц, должны быть запрещены в этой зоне.</w:t>
      </w:r>
    </w:p>
    <w:p w:rsidR="00ED651F" w:rsidRDefault="002D18C5" w:rsidP="002D18C5">
      <w:pPr>
        <w:shd w:val="clear" w:color="auto" w:fill="FFFFFF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D18C5">
        <w:rPr>
          <w:rFonts w:ascii="Times New Roman" w:eastAsia="Calibri" w:hAnsi="Times New Roman" w:cs="Times New Roman"/>
          <w:sz w:val="28"/>
          <w:szCs w:val="28"/>
        </w:rPr>
        <w:t>СПИСОК ОСНОВНЫХ ЧАСТЕЙ</w:t>
      </w:r>
    </w:p>
    <w:p w:rsidR="00ED651F" w:rsidRDefault="00226D63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Georgia" w:hAnsi="Georgia" w:cs="Arial"/>
          <w:noProof/>
          <w:color w:val="000000"/>
          <w:lang w:eastAsia="ru-RU"/>
        </w:rPr>
        <w:drawing>
          <wp:inline distT="0" distB="0" distL="0" distR="0">
            <wp:extent cx="4695825" cy="2533650"/>
            <wp:effectExtent l="0" t="0" r="9525" b="0"/>
            <wp:docPr id="12" name="Рисунок 12" descr="QQ图片20210202133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QQ图片202102021337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51F" w:rsidRDefault="00226D63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226D63">
        <w:rPr>
          <w:rFonts w:ascii="Times New Roman" w:eastAsia="Calibri" w:hAnsi="Times New Roman" w:cs="Times New Roman"/>
          <w:sz w:val="28"/>
          <w:szCs w:val="28"/>
        </w:rPr>
        <w:t>На рисунке выше перечислены основные компоненты. Что касается деталей, пожалуйста, обратитесь к списку деталей.</w:t>
      </w:r>
    </w:p>
    <w:p w:rsidR="00226D63" w:rsidRDefault="00226D63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</w:p>
    <w:p w:rsidR="00226D63" w:rsidRDefault="00226D63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cs="Arial" w:hint="eastAsia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09775" cy="28384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51F" w:rsidRDefault="00226D63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226D63">
        <w:rPr>
          <w:rFonts w:ascii="Times New Roman" w:eastAsia="Calibri" w:hAnsi="Times New Roman" w:cs="Times New Roman"/>
          <w:sz w:val="28"/>
          <w:szCs w:val="28"/>
        </w:rPr>
        <w:t>Выше изображен блок управления. Подробности см. на взрывной схеме.</w:t>
      </w:r>
    </w:p>
    <w:p w:rsidR="00ED651F" w:rsidRDefault="00ED651F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</w:p>
    <w:p w:rsidR="00226D63" w:rsidRPr="00226D63" w:rsidRDefault="00226D63" w:rsidP="00226D63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6. </w:t>
      </w:r>
      <w:r w:rsidRPr="00226D63">
        <w:rPr>
          <w:rFonts w:ascii="Times New Roman" w:eastAsia="Calibri" w:hAnsi="Times New Roman" w:cs="Times New Roman"/>
          <w:sz w:val="28"/>
          <w:szCs w:val="28"/>
        </w:rPr>
        <w:t>Установк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</w:p>
    <w:p w:rsidR="00226D63" w:rsidRPr="00226D63" w:rsidRDefault="00226D63" w:rsidP="00226D63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226D63">
        <w:rPr>
          <w:rFonts w:ascii="Times New Roman" w:eastAsia="Calibri" w:hAnsi="Times New Roman" w:cs="Times New Roman"/>
          <w:sz w:val="28"/>
          <w:szCs w:val="28"/>
        </w:rPr>
        <w:t>6.1 Подключение линии</w:t>
      </w:r>
    </w:p>
    <w:p w:rsidR="00ED651F" w:rsidRDefault="00226D63" w:rsidP="00226D63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226D63">
        <w:rPr>
          <w:rFonts w:ascii="Times New Roman" w:eastAsia="Calibri" w:hAnsi="Times New Roman" w:cs="Times New Roman"/>
          <w:sz w:val="28"/>
          <w:szCs w:val="28"/>
        </w:rPr>
        <w:t>Как показано на следующем рисунке, в блоке управления есть две линии. (x) Линия представляет собой пневматическую линию для безопасности. (Y) Линия соединяет гидравлическую масляную линию и гидравлический масляный цилиндр.</w:t>
      </w:r>
    </w:p>
    <w:p w:rsidR="00ED651F" w:rsidRDefault="00226D63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hint="eastAsia"/>
          <w:noProof/>
          <w:lang w:eastAsia="ru-RU"/>
        </w:rPr>
        <w:drawing>
          <wp:inline distT="0" distB="0" distL="0" distR="0">
            <wp:extent cx="5276850" cy="3228975"/>
            <wp:effectExtent l="0" t="0" r="0" b="9525"/>
            <wp:docPr id="14" name="Рисунок 14" descr="QQ截图20140121104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QQ截图201401211040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D63" w:rsidRPr="00226D63" w:rsidRDefault="00226D63" w:rsidP="00226D63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226D63">
        <w:rPr>
          <w:rFonts w:ascii="Times New Roman" w:eastAsia="Calibri" w:hAnsi="Times New Roman" w:cs="Times New Roman"/>
          <w:sz w:val="28"/>
          <w:szCs w:val="28"/>
        </w:rPr>
        <w:t>6.2 Добавьте гидравлическое масло</w:t>
      </w:r>
    </w:p>
    <w:p w:rsidR="00ED651F" w:rsidRDefault="00226D63" w:rsidP="00226D63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226D63">
        <w:rPr>
          <w:rFonts w:ascii="Times New Roman" w:eastAsia="Calibri" w:hAnsi="Times New Roman" w:cs="Times New Roman"/>
          <w:sz w:val="28"/>
          <w:szCs w:val="28"/>
        </w:rPr>
        <w:t>Откройте моторный отсек, а затем откройте крышку масляного бака против часовой стрелки. Как показано на рисунке, добавьте гидравлическое масло зима 32#/лето 46#.</w:t>
      </w:r>
    </w:p>
    <w:p w:rsidR="00ED651F" w:rsidRDefault="00226D63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62865</wp:posOffset>
            </wp:positionV>
            <wp:extent cx="5029200" cy="1485900"/>
            <wp:effectExtent l="0" t="0" r="0" b="0"/>
            <wp:wrapNone/>
            <wp:docPr id="15" name="Рисунок 15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651F" w:rsidRDefault="00ED651F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</w:p>
    <w:p w:rsidR="00ED651F" w:rsidRDefault="00ED651F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</w:p>
    <w:p w:rsidR="00226D63" w:rsidRDefault="00226D63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</w:p>
    <w:p w:rsidR="00226D63" w:rsidRDefault="00226D63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</w:p>
    <w:p w:rsidR="00226D63" w:rsidRPr="00226D63" w:rsidRDefault="00226D63" w:rsidP="00226D63">
      <w:pPr>
        <w:shd w:val="clear" w:color="auto" w:fill="FFFFFF"/>
        <w:rPr>
          <w:rFonts w:ascii="Times New Roman" w:eastAsia="Calibri" w:hAnsi="Times New Roman" w:cs="Times New Roman"/>
          <w:i/>
          <w:sz w:val="24"/>
          <w:szCs w:val="28"/>
        </w:rPr>
      </w:pPr>
      <w:r w:rsidRPr="00226D63">
        <w:rPr>
          <w:rFonts w:ascii="Times New Roman" w:eastAsia="Calibri" w:hAnsi="Times New Roman" w:cs="Times New Roman"/>
          <w:i/>
          <w:sz w:val="24"/>
          <w:szCs w:val="28"/>
        </w:rPr>
        <w:t>ОСТОРОЖНОСТЬ</w:t>
      </w:r>
    </w:p>
    <w:p w:rsidR="00226D63" w:rsidRPr="00226D63" w:rsidRDefault="00226D63" w:rsidP="00226D63">
      <w:pPr>
        <w:shd w:val="clear" w:color="auto" w:fill="FFFFFF"/>
        <w:rPr>
          <w:rFonts w:ascii="Times New Roman" w:eastAsia="Calibri" w:hAnsi="Times New Roman" w:cs="Times New Roman"/>
          <w:i/>
          <w:sz w:val="24"/>
          <w:szCs w:val="28"/>
        </w:rPr>
      </w:pPr>
      <w:r w:rsidRPr="00226D63">
        <w:rPr>
          <w:rFonts w:ascii="Times New Roman" w:eastAsia="Calibri" w:hAnsi="Times New Roman" w:cs="Times New Roman"/>
          <w:i/>
          <w:sz w:val="24"/>
          <w:szCs w:val="28"/>
        </w:rPr>
        <w:t>Используйте только данное и пригодное для использования гидравлическое масло, любое другое масло может привести к серьезному повреждению внутренних деталей, таких как</w:t>
      </w:r>
      <w:r>
        <w:rPr>
          <w:rFonts w:ascii="Times New Roman" w:eastAsia="Calibri" w:hAnsi="Times New Roman" w:cs="Times New Roman"/>
          <w:i/>
          <w:sz w:val="24"/>
          <w:szCs w:val="28"/>
        </w:rPr>
        <w:t xml:space="preserve"> </w:t>
      </w:r>
      <w:r w:rsidRPr="00226D63">
        <w:rPr>
          <w:rFonts w:ascii="Times New Roman" w:eastAsia="Calibri" w:hAnsi="Times New Roman" w:cs="Times New Roman"/>
          <w:i/>
          <w:sz w:val="24"/>
          <w:szCs w:val="28"/>
        </w:rPr>
        <w:t>шестеренчатый насос, трубопроводы и цилиндры.</w:t>
      </w:r>
    </w:p>
    <w:p w:rsidR="00226D63" w:rsidRDefault="00226D63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</w:p>
    <w:p w:rsidR="00226D63" w:rsidRPr="00226D63" w:rsidRDefault="00226D63" w:rsidP="00226D63">
      <w:pPr>
        <w:pStyle w:val="a3"/>
        <w:numPr>
          <w:ilvl w:val="0"/>
          <w:numId w:val="7"/>
        </w:num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226D63">
        <w:rPr>
          <w:rFonts w:ascii="Times New Roman" w:eastAsia="Calibri" w:hAnsi="Times New Roman" w:cs="Times New Roman"/>
          <w:sz w:val="28"/>
          <w:szCs w:val="28"/>
        </w:rPr>
        <w:t>Убедитесь, что в баке достаточно гидравлического масла во время работы.</w:t>
      </w:r>
    </w:p>
    <w:p w:rsidR="00226D63" w:rsidRPr="00226D63" w:rsidRDefault="00226D63" w:rsidP="00226D63">
      <w:pPr>
        <w:pStyle w:val="a3"/>
        <w:numPr>
          <w:ilvl w:val="0"/>
          <w:numId w:val="7"/>
        </w:num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226D63">
        <w:rPr>
          <w:rFonts w:ascii="Times New Roman" w:eastAsia="Calibri" w:hAnsi="Times New Roman" w:cs="Times New Roman"/>
          <w:sz w:val="28"/>
          <w:szCs w:val="28"/>
        </w:rPr>
        <w:t>Не добавляйте слишком много гидравлического масла, в противном случае уровень масла повысится и масло вытечет.</w:t>
      </w:r>
    </w:p>
    <w:p w:rsidR="00226D63" w:rsidRPr="00226D63" w:rsidRDefault="00226D63" w:rsidP="00226D63">
      <w:pPr>
        <w:pStyle w:val="a3"/>
        <w:numPr>
          <w:ilvl w:val="0"/>
          <w:numId w:val="7"/>
        </w:num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226D63">
        <w:rPr>
          <w:rFonts w:ascii="Times New Roman" w:eastAsia="Calibri" w:hAnsi="Times New Roman" w:cs="Times New Roman"/>
          <w:sz w:val="28"/>
          <w:szCs w:val="28"/>
        </w:rPr>
        <w:t>Перед работой проверьте, правильно ли закрыта крышка масляного бака.</w:t>
      </w:r>
    </w:p>
    <w:p w:rsidR="00226D63" w:rsidRPr="00816A81" w:rsidRDefault="00226D63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</w:p>
    <w:p w:rsidR="00226D63" w:rsidRPr="00226D63" w:rsidRDefault="00226D63" w:rsidP="00226D63">
      <w:pPr>
        <w:adjustRightInd w:val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26D63">
        <w:rPr>
          <w:rFonts w:ascii="Times New Roman" w:hAnsi="Times New Roman" w:cs="Times New Roman"/>
          <w:sz w:val="28"/>
          <w:szCs w:val="28"/>
          <w:lang w:val="en-US"/>
        </w:rPr>
        <w:t>7.</w:t>
      </w:r>
      <w:r w:rsidRPr="00226D63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226D63">
        <w:rPr>
          <w:rFonts w:ascii="Times New Roman" w:hAnsi="Times New Roman" w:cs="Times New Roman"/>
          <w:sz w:val="28"/>
          <w:szCs w:val="28"/>
          <w:lang w:val="en-US"/>
        </w:rPr>
        <w:t>Operation</w:t>
      </w:r>
    </w:p>
    <w:p w:rsidR="00226D63" w:rsidRPr="00226D63" w:rsidRDefault="00226D63" w:rsidP="00226D63">
      <w:pPr>
        <w:autoSpaceDE w:val="0"/>
        <w:autoSpaceDN w:val="0"/>
        <w:adjustRightInd w:val="0"/>
        <w:ind w:leftChars="170" w:left="391" w:hangingChars="6" w:hanging="17"/>
        <w:jc w:val="both"/>
        <w:rPr>
          <w:rFonts w:ascii="Times New Roman" w:hAnsi="Times New Roman" w:cs="Times New Roman"/>
          <w:sz w:val="28"/>
          <w:lang w:val="en-US"/>
        </w:rPr>
      </w:pPr>
      <w:r w:rsidRPr="00226D63">
        <w:rPr>
          <w:rFonts w:ascii="Times New Roman" w:hAnsi="Times New Roman" w:cs="Times New Roman"/>
          <w:sz w:val="28"/>
          <w:lang w:val="en-US"/>
        </w:rPr>
        <w:t xml:space="preserve">Please keep your hands and other parts of your body far away from the operating lift. Potential danger could occur when you wear necklace, bracelet or loose clothes. </w:t>
      </w:r>
    </w:p>
    <w:bookmarkStart w:id="0" w:name="_1103584484"/>
    <w:bookmarkStart w:id="1" w:name="_1103585430"/>
    <w:bookmarkEnd w:id="0"/>
    <w:bookmarkEnd w:id="1"/>
    <w:p w:rsidR="00226D63" w:rsidRPr="00226D63" w:rsidRDefault="00226D63" w:rsidP="00ED651F">
      <w:pPr>
        <w:shd w:val="clear" w:color="auto" w:fill="FFFFFF"/>
        <w:rPr>
          <w:rFonts w:ascii="Times New Roman" w:eastAsia="Calibri" w:hAnsi="Times New Roman" w:cs="Times New Roman"/>
          <w:sz w:val="36"/>
          <w:szCs w:val="28"/>
          <w:lang w:val="en-US"/>
        </w:rPr>
      </w:pPr>
      <w:r w:rsidRPr="00F533D0">
        <w:rPr>
          <w:rFonts w:ascii="Georgia" w:hAnsi="Georgia"/>
        </w:rPr>
        <w:object w:dxaOrig="8611" w:dyaOrig="48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0.75pt;height:244.8pt" o:ole="">
            <v:imagedata r:id="rId14" o:title=""/>
          </v:shape>
          <o:OLEObject Type="Embed" ProgID="Word.Picture.8" ShapeID="_x0000_i1025" DrawAspect="Content" ObjectID="_1800079239" r:id="rId15"/>
        </w:object>
      </w:r>
    </w:p>
    <w:p w:rsidR="00226D63" w:rsidRPr="00226D63" w:rsidRDefault="00226D63" w:rsidP="00ED651F">
      <w:pPr>
        <w:shd w:val="clear" w:color="auto" w:fill="FFFFFF"/>
        <w:rPr>
          <w:rFonts w:ascii="Times New Roman" w:eastAsia="Calibri" w:hAnsi="Times New Roman" w:cs="Times New Roman"/>
          <w:sz w:val="36"/>
          <w:szCs w:val="28"/>
          <w:lang w:val="en-US"/>
        </w:rPr>
      </w:pPr>
    </w:p>
    <w:p w:rsidR="00226D63" w:rsidRPr="00226D63" w:rsidRDefault="00226D63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226D63" w:rsidRPr="00226D63" w:rsidRDefault="00226D63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226D63">
        <w:rPr>
          <w:rFonts w:ascii="Times New Roman" w:eastAsia="Calibri" w:hAnsi="Times New Roman" w:cs="Times New Roman"/>
          <w:sz w:val="28"/>
          <w:szCs w:val="28"/>
        </w:rPr>
        <w:t>Нажмите кнопку "ВНИЗ", и платформа опустится.</w:t>
      </w:r>
    </w:p>
    <w:p w:rsidR="00226D63" w:rsidRPr="00226D63" w:rsidRDefault="00226D63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</w:p>
    <w:p w:rsidR="00226D63" w:rsidRPr="00226D63" w:rsidRDefault="00226D63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31115</wp:posOffset>
            </wp:positionV>
            <wp:extent cx="5740400" cy="3975100"/>
            <wp:effectExtent l="0" t="0" r="0" b="6350"/>
            <wp:wrapSquare wrapText="bothSides"/>
            <wp:docPr id="17" name="Рисунок 17" descr="未标题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未标题-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39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6D63" w:rsidRPr="00226D63" w:rsidRDefault="00226D63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</w:p>
    <w:p w:rsidR="00226D63" w:rsidRPr="00226D63" w:rsidRDefault="00226D63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</w:p>
    <w:p w:rsidR="00226D63" w:rsidRPr="00226D63" w:rsidRDefault="00226D63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</w:p>
    <w:p w:rsidR="00226D63" w:rsidRPr="00226D63" w:rsidRDefault="00226D63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</w:p>
    <w:p w:rsidR="00226D63" w:rsidRPr="00226D63" w:rsidRDefault="00226D63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</w:p>
    <w:p w:rsidR="00226D63" w:rsidRPr="00226D63" w:rsidRDefault="00226D63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</w:p>
    <w:p w:rsidR="00226D63" w:rsidRPr="00226D63" w:rsidRDefault="00226D63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</w:p>
    <w:p w:rsidR="00226D63" w:rsidRPr="00226D63" w:rsidRDefault="00226D63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</w:p>
    <w:p w:rsidR="00ED651F" w:rsidRPr="00226D63" w:rsidRDefault="00ED651F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</w:p>
    <w:p w:rsidR="00226D63" w:rsidRPr="00226D63" w:rsidRDefault="00226D63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</w:p>
    <w:p w:rsidR="00226D63" w:rsidRPr="00226D63" w:rsidRDefault="00226D63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</w:p>
    <w:p w:rsidR="00226D63" w:rsidRPr="00226D63" w:rsidRDefault="00226D63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</w:p>
    <w:p w:rsidR="00226D63" w:rsidRPr="00226D63" w:rsidRDefault="00226D63" w:rsidP="00226D63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226D63">
        <w:rPr>
          <w:rFonts w:ascii="Times New Roman" w:eastAsia="Calibri" w:hAnsi="Times New Roman" w:cs="Times New Roman"/>
          <w:sz w:val="28"/>
          <w:szCs w:val="28"/>
        </w:rPr>
        <w:t>Внимание</w:t>
      </w:r>
      <w:r w:rsidRPr="00226D63">
        <w:rPr>
          <w:rFonts w:ascii="MS Gothic" w:eastAsia="MS Gothic" w:hAnsi="MS Gothic" w:cs="MS Gothic" w:hint="eastAsia"/>
          <w:sz w:val="28"/>
          <w:szCs w:val="28"/>
        </w:rPr>
        <w:t>：</w:t>
      </w:r>
    </w:p>
    <w:p w:rsidR="00226D63" w:rsidRPr="00226D63" w:rsidRDefault="00226D63" w:rsidP="00226D63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226D63">
        <w:rPr>
          <w:rFonts w:ascii="Times New Roman" w:eastAsia="Calibri" w:hAnsi="Times New Roman" w:cs="Times New Roman"/>
          <w:sz w:val="28"/>
          <w:szCs w:val="28"/>
        </w:rPr>
        <w:t>Запрещается нахождение людей в поднятом транспортном средстве во время эксплуатации, в противном случае они могут получить травмы или погибнуть.</w:t>
      </w:r>
    </w:p>
    <w:p w:rsidR="000A205A" w:rsidRDefault="000A205A" w:rsidP="00226D63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</w:p>
    <w:p w:rsidR="00226D63" w:rsidRPr="00226D63" w:rsidRDefault="00226D63" w:rsidP="00226D63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226D63">
        <w:rPr>
          <w:rFonts w:ascii="Times New Roman" w:eastAsia="Calibri" w:hAnsi="Times New Roman" w:cs="Times New Roman"/>
          <w:sz w:val="28"/>
          <w:szCs w:val="28"/>
        </w:rPr>
        <w:t>8. Хранение</w:t>
      </w:r>
    </w:p>
    <w:p w:rsidR="00226D63" w:rsidRPr="00226D63" w:rsidRDefault="00226D63" w:rsidP="00226D63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226D63">
        <w:rPr>
          <w:rFonts w:ascii="Times New Roman" w:eastAsia="Calibri" w:hAnsi="Times New Roman" w:cs="Times New Roman"/>
          <w:sz w:val="28"/>
          <w:szCs w:val="28"/>
        </w:rPr>
        <w:t>Если машина нуждается в длительной консервации, обратите внимание на следующие указания:</w:t>
      </w:r>
    </w:p>
    <w:p w:rsidR="00226D63" w:rsidRPr="00226D63" w:rsidRDefault="00226D63" w:rsidP="00226D63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226D63">
        <w:rPr>
          <w:rFonts w:ascii="Times New Roman" w:eastAsia="Calibri" w:hAnsi="Times New Roman" w:cs="Times New Roman"/>
          <w:sz w:val="28"/>
          <w:szCs w:val="28"/>
        </w:rPr>
        <w:t>8.1 Опустите платформы, и на машину нельзя ничего класть.</w:t>
      </w:r>
    </w:p>
    <w:p w:rsidR="00226D63" w:rsidRPr="00226D63" w:rsidRDefault="00226D63" w:rsidP="00226D63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226D63">
        <w:rPr>
          <w:rFonts w:ascii="Times New Roman" w:eastAsia="Calibri" w:hAnsi="Times New Roman" w:cs="Times New Roman"/>
          <w:sz w:val="28"/>
          <w:szCs w:val="28"/>
        </w:rPr>
        <w:t>8.2 Полностью отключите электропитание.</w:t>
      </w:r>
    </w:p>
    <w:p w:rsidR="00226D63" w:rsidRPr="00226D63" w:rsidRDefault="00226D63" w:rsidP="00226D63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226D63">
        <w:rPr>
          <w:rFonts w:ascii="Times New Roman" w:eastAsia="Calibri" w:hAnsi="Times New Roman" w:cs="Times New Roman"/>
          <w:sz w:val="28"/>
          <w:szCs w:val="28"/>
        </w:rPr>
        <w:t>8.3 Нанесите машинное масло на специальные детали</w:t>
      </w:r>
    </w:p>
    <w:p w:rsidR="00226D63" w:rsidRPr="00226D63" w:rsidRDefault="00226D63" w:rsidP="00226D63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226D63">
        <w:rPr>
          <w:rFonts w:ascii="Times New Roman" w:eastAsia="Calibri" w:hAnsi="Times New Roman" w:cs="Times New Roman"/>
          <w:sz w:val="28"/>
          <w:szCs w:val="28"/>
        </w:rPr>
        <w:t>8.4 Защитите детали от грязи и пыли.</w:t>
      </w:r>
    </w:p>
    <w:p w:rsidR="00226D63" w:rsidRPr="00226D63" w:rsidRDefault="00226D63" w:rsidP="00226D63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226D63">
        <w:rPr>
          <w:rFonts w:ascii="Times New Roman" w:eastAsia="Calibri" w:hAnsi="Times New Roman" w:cs="Times New Roman"/>
          <w:sz w:val="28"/>
          <w:szCs w:val="28"/>
        </w:rPr>
        <w:t>При повторном использовании подъемника после длительного хранения необходимо соблюдать следующие требования:</w:t>
      </w:r>
    </w:p>
    <w:p w:rsidR="00226D63" w:rsidRPr="00226D63" w:rsidRDefault="00226D63" w:rsidP="00226D63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226D63">
        <w:rPr>
          <w:rFonts w:ascii="Times New Roman" w:eastAsia="Calibri" w:hAnsi="Times New Roman" w:cs="Times New Roman"/>
          <w:sz w:val="28"/>
          <w:szCs w:val="28"/>
        </w:rPr>
        <w:t>8.5 долейте гидравлическое масло</w:t>
      </w:r>
    </w:p>
    <w:p w:rsidR="00226D63" w:rsidRPr="00226D63" w:rsidRDefault="00226D63" w:rsidP="00226D63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226D63">
        <w:rPr>
          <w:rFonts w:ascii="Times New Roman" w:eastAsia="Calibri" w:hAnsi="Times New Roman" w:cs="Times New Roman"/>
          <w:sz w:val="28"/>
          <w:szCs w:val="28"/>
        </w:rPr>
        <w:t>8.6 подсоедините электрическую цепь</w:t>
      </w:r>
    </w:p>
    <w:p w:rsidR="00226D63" w:rsidRDefault="00226D63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</w:p>
    <w:p w:rsidR="000A205A" w:rsidRDefault="000A205A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</w:p>
    <w:p w:rsidR="000A205A" w:rsidRPr="00226D63" w:rsidRDefault="000A205A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</w:p>
    <w:p w:rsidR="00226D63" w:rsidRPr="00226D63" w:rsidRDefault="000A205A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0A205A">
        <w:rPr>
          <w:rFonts w:ascii="Times New Roman" w:eastAsia="Calibri" w:hAnsi="Times New Roman" w:cs="Times New Roman"/>
          <w:sz w:val="28"/>
          <w:szCs w:val="28"/>
        </w:rPr>
        <w:lastRenderedPageBreak/>
        <w:t>9. Электрическая система</w:t>
      </w:r>
    </w:p>
    <w:bookmarkStart w:id="2" w:name="OLE_LINK11"/>
    <w:p w:rsidR="00226D63" w:rsidRPr="00226D63" w:rsidRDefault="00315F09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>
        <w:fldChar w:fldCharType="begin"/>
      </w:r>
      <w:r w:rsidR="000A205A">
        <w:instrText xml:space="preserve"> INCLUDEPICTURE "../../../Tencent%20Files/2364292151/Image/C2C/R65DVNF%7bJF486_%5dPT)Z$3@9.png" \* MERGEFORMAT </w:instrText>
      </w:r>
      <w:r>
        <w:fldChar w:fldCharType="separate"/>
      </w:r>
      <w:r w:rsidR="00DF3F5D">
        <w:pict>
          <v:shape id="图片 19" o:spid="_x0000_i1026" type="#_x0000_t75" alt="R65DVNF{JF486_]PT)Z$3@9" style="width:414.45pt;height:412.6pt;mso-wrap-style:square;mso-position-horizontal-relative:page;mso-position-vertical-relative:page">
            <v:fill o:detectmouseclick="t"/>
            <v:imagedata r:id="rId17" r:href="rId18"/>
          </v:shape>
        </w:pict>
      </w:r>
      <w:r>
        <w:fldChar w:fldCharType="end"/>
      </w:r>
      <w:bookmarkEnd w:id="2"/>
    </w:p>
    <w:p w:rsidR="00226D63" w:rsidRPr="00226D63" w:rsidRDefault="000A205A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0A205A">
        <w:rPr>
          <w:rFonts w:ascii="Times New Roman" w:eastAsia="Calibri" w:hAnsi="Times New Roman" w:cs="Times New Roman"/>
          <w:sz w:val="28"/>
          <w:szCs w:val="28"/>
        </w:rPr>
        <w:t>10. Гидравлическая система</w:t>
      </w:r>
    </w:p>
    <w:p w:rsidR="00226D63" w:rsidRPr="00226D63" w:rsidRDefault="000A205A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Georgia" w:hAnsi="Georgia" w:cs="Arial Black"/>
          <w:noProof/>
          <w:lang w:eastAsia="ru-RU"/>
        </w:rPr>
        <w:drawing>
          <wp:inline distT="0" distB="0" distL="0" distR="0">
            <wp:extent cx="3429000" cy="3224005"/>
            <wp:effectExtent l="0" t="0" r="0" b="0"/>
            <wp:docPr id="18" name="Рисунок 18" descr="1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 descr="1 拷贝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177" cy="322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D63" w:rsidRPr="00226D63" w:rsidRDefault="00226D63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</w:p>
    <w:p w:rsidR="00226D63" w:rsidRDefault="000A205A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0A205A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11. Схема </w:t>
      </w:r>
      <w:r>
        <w:rPr>
          <w:rFonts w:ascii="Times New Roman" w:eastAsia="Calibri" w:hAnsi="Times New Roman" w:cs="Times New Roman"/>
          <w:sz w:val="28"/>
          <w:szCs w:val="28"/>
        </w:rPr>
        <w:t>в разобранном виде</w:t>
      </w:r>
    </w:p>
    <w:p w:rsidR="000A205A" w:rsidRDefault="00315F09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>
        <w:fldChar w:fldCharType="begin"/>
      </w:r>
      <w:r w:rsidR="000A205A">
        <w:instrText xml:space="preserve"> INCLUDEPICTURE "C:\\Documents and Settings\\Administrator\\Application Data\\Tencent\\Users\\2364292151\\QQ\\WinTemp\\RichOle\\J%EJIJ6[LR`A[UH@P8M5CR6.png" \* MERGEFORMATINET </w:instrText>
      </w:r>
      <w:r>
        <w:fldChar w:fldCharType="separate"/>
      </w:r>
      <w:r w:rsidR="00DF3F5D">
        <w:pict>
          <v:shape id="图片 22" o:spid="_x0000_i1027" type="#_x0000_t75" style="width:440.75pt;height:346.25pt;mso-wrap-style:square;mso-position-horizontal-relative:page;mso-position-vertical-relative:page">
            <v:imagedata r:id="rId20" r:href="rId21"/>
          </v:shape>
        </w:pict>
      </w:r>
      <w:r>
        <w:fldChar w:fldCharType="end"/>
      </w:r>
    </w:p>
    <w:p w:rsidR="000A205A" w:rsidRPr="00226D63" w:rsidRDefault="000A205A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</w:p>
    <w:p w:rsidR="00226D63" w:rsidRPr="00226D63" w:rsidRDefault="00226D63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</w:p>
    <w:p w:rsidR="00AA4B0C" w:rsidRPr="00DF3F5D" w:rsidRDefault="00AA4B0C" w:rsidP="00AA4B0C">
      <w:pPr>
        <w:shd w:val="clear" w:color="auto" w:fill="FFFFFF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F3F5D">
        <w:rPr>
          <w:rFonts w:ascii="Times New Roman" w:eastAsia="Calibri" w:hAnsi="Times New Roman" w:cs="Times New Roman"/>
          <w:sz w:val="28"/>
          <w:szCs w:val="28"/>
        </w:rPr>
        <w:t>СРОК ХРАНЕНИЯ, СРОК СЛУЖБЫ</w:t>
      </w:r>
    </w:p>
    <w:p w:rsidR="00AA4B0C" w:rsidRPr="00DF3F5D" w:rsidRDefault="00AA4B0C" w:rsidP="00AA4B0C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DF3F5D">
        <w:rPr>
          <w:rFonts w:ascii="Times New Roman" w:eastAsia="Calibri" w:hAnsi="Times New Roman" w:cs="Times New Roman"/>
          <w:sz w:val="28"/>
          <w:szCs w:val="28"/>
        </w:rPr>
        <w:t>Срок службы оборудования: 10 лет, при проведении регламентных работ и соблюдении условий эксплуатации.  </w:t>
      </w:r>
    </w:p>
    <w:p w:rsidR="00AA4B0C" w:rsidRPr="00DF3F5D" w:rsidRDefault="00AA4B0C" w:rsidP="00AA4B0C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DF3F5D">
        <w:rPr>
          <w:rFonts w:ascii="Times New Roman" w:eastAsia="Calibri" w:hAnsi="Times New Roman" w:cs="Times New Roman"/>
          <w:sz w:val="28"/>
          <w:szCs w:val="28"/>
        </w:rPr>
        <w:t>Категория хранения транспортирования оборудования 7 (Ж1) для стран с умеренным климатом и 9 (ОЖ1) - для стран с тропическим климатом по ГОСТ 15150, из расчета хранения без переконсервации не менее 12 месяцев.</w:t>
      </w:r>
    </w:p>
    <w:p w:rsidR="00AA4B0C" w:rsidRPr="00DF3F5D" w:rsidRDefault="00AA4B0C" w:rsidP="00AA4B0C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  <w:r w:rsidRPr="00DF3F5D">
        <w:rPr>
          <w:rFonts w:ascii="Times New Roman" w:eastAsia="Calibri" w:hAnsi="Times New Roman" w:cs="Times New Roman"/>
          <w:sz w:val="28"/>
          <w:szCs w:val="28"/>
        </w:rPr>
        <w:t> Назначенный срок службы</w:t>
      </w:r>
    </w:p>
    <w:p w:rsidR="00AA4B0C" w:rsidRPr="00DF3F5D" w:rsidRDefault="00AA4B0C" w:rsidP="00AA4B0C">
      <w:pPr>
        <w:pStyle w:val="Default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DF3F5D">
        <w:rPr>
          <w:rFonts w:ascii="Times New Roman" w:hAnsi="Times New Roman" w:cs="Times New Roman"/>
          <w:color w:val="auto"/>
          <w:sz w:val="28"/>
          <w:szCs w:val="28"/>
          <w:lang w:eastAsia="en-US"/>
        </w:rPr>
        <w:t>Средняя наработка на отказ, при 1,5 сменной работе, часов, не менее….</w:t>
      </w:r>
      <w:r w:rsidR="006345A1" w:rsidRPr="00DF3F5D">
        <w:rPr>
          <w:rFonts w:ascii="Times New Roman" w:hAnsi="Times New Roman" w:cs="Times New Roman"/>
          <w:color w:val="auto"/>
          <w:sz w:val="28"/>
          <w:szCs w:val="28"/>
          <w:lang w:eastAsia="en-US"/>
        </w:rPr>
        <w:t>15</w:t>
      </w:r>
      <w:r w:rsidRPr="00DF3F5D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000 </w:t>
      </w:r>
    </w:p>
    <w:p w:rsidR="00AA4B0C" w:rsidRPr="00DF3F5D" w:rsidRDefault="00AA4B0C" w:rsidP="00AA4B0C">
      <w:pPr>
        <w:pStyle w:val="Default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DF3F5D">
        <w:rPr>
          <w:rFonts w:ascii="Times New Roman" w:hAnsi="Times New Roman" w:cs="Times New Roman"/>
          <w:color w:val="auto"/>
          <w:sz w:val="28"/>
          <w:szCs w:val="28"/>
          <w:lang w:eastAsia="en-US"/>
        </w:rPr>
        <w:t>Средний полный срок службы, лет, не менее…………………...10</w:t>
      </w:r>
    </w:p>
    <w:p w:rsidR="00AA4B0C" w:rsidRPr="00DF3F5D" w:rsidRDefault="00AA4B0C" w:rsidP="00AA4B0C">
      <w:pPr>
        <w:rPr>
          <w:rFonts w:ascii="Times New Roman" w:hAnsi="Times New Roman" w:cs="Times New Roman"/>
          <w:sz w:val="28"/>
          <w:szCs w:val="28"/>
        </w:rPr>
      </w:pPr>
      <w:r w:rsidRPr="00DF3F5D">
        <w:rPr>
          <w:rFonts w:ascii="Times New Roman" w:hAnsi="Times New Roman" w:cs="Times New Roman"/>
          <w:sz w:val="28"/>
          <w:szCs w:val="28"/>
        </w:rPr>
        <w:t>Коэффициент технического использования, не менее…………. 0,81</w:t>
      </w:r>
    </w:p>
    <w:p w:rsidR="00AA4B0C" w:rsidRPr="00DF3F5D" w:rsidRDefault="00AA4B0C" w:rsidP="00AA4B0C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</w:p>
    <w:p w:rsidR="00AA4B0C" w:rsidRPr="00DF3F5D" w:rsidRDefault="00AA4B0C" w:rsidP="00AA4B0C">
      <w:pPr>
        <w:shd w:val="clear" w:color="auto" w:fill="FFFFFF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F3F5D">
        <w:rPr>
          <w:rFonts w:ascii="Times New Roman" w:eastAsia="Calibri" w:hAnsi="Times New Roman" w:cs="Times New Roman"/>
          <w:sz w:val="28"/>
          <w:szCs w:val="28"/>
        </w:rPr>
        <w:t>КРИТЕРИИ ПРЕДЕЛЬНЫХ СОСТОЯНИЙ</w:t>
      </w:r>
    </w:p>
    <w:tbl>
      <w:tblPr>
        <w:tblStyle w:val="a4"/>
        <w:tblW w:w="0" w:type="auto"/>
        <w:tblLook w:val="04A0"/>
      </w:tblPr>
      <w:tblGrid>
        <w:gridCol w:w="2537"/>
        <w:gridCol w:w="2816"/>
        <w:gridCol w:w="4253"/>
      </w:tblGrid>
      <w:tr w:rsidR="00AA4B0C" w:rsidRPr="00DF3F5D" w:rsidTr="00B3559A">
        <w:trPr>
          <w:trHeight w:val="420"/>
        </w:trPr>
        <w:tc>
          <w:tcPr>
            <w:tcW w:w="2537" w:type="dxa"/>
          </w:tcPr>
          <w:p w:rsidR="00AA4B0C" w:rsidRPr="00DF3F5D" w:rsidRDefault="00AA4B0C" w:rsidP="00B3559A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DF3F5D">
              <w:rPr>
                <w:rFonts w:ascii="Times New Roman" w:eastAsia="Calibri" w:hAnsi="Times New Roman" w:cs="Times New Roman"/>
                <w:sz w:val="24"/>
                <w:szCs w:val="28"/>
              </w:rPr>
              <w:t>Наименование и обозначение детали, узла</w:t>
            </w:r>
          </w:p>
        </w:tc>
        <w:tc>
          <w:tcPr>
            <w:tcW w:w="2816" w:type="dxa"/>
          </w:tcPr>
          <w:p w:rsidR="00AA4B0C" w:rsidRPr="00DF3F5D" w:rsidRDefault="00AA4B0C" w:rsidP="00B3559A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DF3F5D">
              <w:rPr>
                <w:rFonts w:ascii="Times New Roman" w:eastAsia="Calibri" w:hAnsi="Times New Roman" w:cs="Times New Roman"/>
                <w:sz w:val="24"/>
                <w:szCs w:val="28"/>
              </w:rPr>
              <w:t>Параметр, характеризующий предельное состояние</w:t>
            </w:r>
          </w:p>
        </w:tc>
        <w:tc>
          <w:tcPr>
            <w:tcW w:w="4253" w:type="dxa"/>
          </w:tcPr>
          <w:p w:rsidR="00AA4B0C" w:rsidRPr="00DF3F5D" w:rsidRDefault="00AA4B0C" w:rsidP="00B3559A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DF3F5D">
              <w:rPr>
                <w:rFonts w:ascii="Times New Roman" w:eastAsia="Calibri" w:hAnsi="Times New Roman" w:cs="Times New Roman"/>
                <w:sz w:val="24"/>
                <w:szCs w:val="28"/>
              </w:rPr>
              <w:t>Предельное значение параметра</w:t>
            </w:r>
          </w:p>
        </w:tc>
      </w:tr>
      <w:tr w:rsidR="00AA4B0C" w:rsidRPr="00DF3F5D" w:rsidTr="00B3559A">
        <w:tc>
          <w:tcPr>
            <w:tcW w:w="2537" w:type="dxa"/>
          </w:tcPr>
          <w:p w:rsidR="00AA4B0C" w:rsidRPr="00DF3F5D" w:rsidRDefault="00AA4B0C" w:rsidP="006345A1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DF3F5D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Корпус </w:t>
            </w:r>
            <w:r w:rsidR="006345A1" w:rsidRPr="00DF3F5D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рабочего </w:t>
            </w:r>
            <w:r w:rsidR="00DF3F5D">
              <w:rPr>
                <w:rFonts w:ascii="Times New Roman" w:eastAsia="Calibri" w:hAnsi="Times New Roman" w:cs="Times New Roman"/>
                <w:sz w:val="24"/>
                <w:szCs w:val="28"/>
              </w:rPr>
              <w:lastRenderedPageBreak/>
              <w:t>ци</w:t>
            </w:r>
            <w:r w:rsidR="006345A1" w:rsidRPr="00DF3F5D">
              <w:rPr>
                <w:rFonts w:ascii="Times New Roman" w:eastAsia="Calibri" w:hAnsi="Times New Roman" w:cs="Times New Roman"/>
                <w:sz w:val="24"/>
                <w:szCs w:val="28"/>
              </w:rPr>
              <w:t>линдра</w:t>
            </w:r>
            <w:r w:rsidRPr="00DF3F5D">
              <w:rPr>
                <w:rFonts w:ascii="Times New Roman" w:eastAsia="Calibri" w:hAnsi="Times New Roman" w:cs="Times New Roman"/>
                <w:sz w:val="24"/>
                <w:szCs w:val="28"/>
              </w:rPr>
              <w:t>    </w:t>
            </w:r>
          </w:p>
        </w:tc>
        <w:tc>
          <w:tcPr>
            <w:tcW w:w="2816" w:type="dxa"/>
          </w:tcPr>
          <w:p w:rsidR="00AA4B0C" w:rsidRPr="00DF3F5D" w:rsidRDefault="00AA4B0C" w:rsidP="006345A1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DF3F5D">
              <w:rPr>
                <w:rFonts w:ascii="Times New Roman" w:eastAsia="Calibri" w:hAnsi="Times New Roman" w:cs="Times New Roman"/>
                <w:sz w:val="24"/>
                <w:szCs w:val="28"/>
              </w:rPr>
              <w:lastRenderedPageBreak/>
              <w:t xml:space="preserve">Возникновение трещин </w:t>
            </w:r>
            <w:r w:rsidRPr="00DF3F5D">
              <w:rPr>
                <w:rFonts w:ascii="Times New Roman" w:eastAsia="Calibri" w:hAnsi="Times New Roman" w:cs="Times New Roman"/>
                <w:sz w:val="24"/>
                <w:szCs w:val="28"/>
              </w:rPr>
              <w:lastRenderedPageBreak/>
              <w:t xml:space="preserve">на корпусе, </w:t>
            </w:r>
            <w:r w:rsidR="006345A1" w:rsidRPr="00DF3F5D">
              <w:rPr>
                <w:rFonts w:ascii="Times New Roman" w:eastAsia="Calibri" w:hAnsi="Times New Roman" w:cs="Times New Roman"/>
                <w:sz w:val="24"/>
                <w:szCs w:val="28"/>
              </w:rPr>
              <w:t>штоке</w:t>
            </w:r>
            <w:r w:rsidRPr="00DF3F5D">
              <w:rPr>
                <w:rFonts w:ascii="Times New Roman" w:eastAsia="Calibri" w:hAnsi="Times New Roman" w:cs="Times New Roman"/>
                <w:sz w:val="24"/>
                <w:szCs w:val="28"/>
              </w:rPr>
              <w:t>, крышке и сквозная коррозия    </w:t>
            </w:r>
          </w:p>
        </w:tc>
        <w:tc>
          <w:tcPr>
            <w:tcW w:w="4253" w:type="dxa"/>
          </w:tcPr>
          <w:p w:rsidR="00AA4B0C" w:rsidRPr="00DF3F5D" w:rsidRDefault="00AA4B0C" w:rsidP="00B3559A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DF3F5D">
              <w:rPr>
                <w:rFonts w:ascii="Times New Roman" w:eastAsia="Calibri" w:hAnsi="Times New Roman" w:cs="Times New Roman"/>
                <w:sz w:val="24"/>
                <w:szCs w:val="28"/>
              </w:rPr>
              <w:lastRenderedPageBreak/>
              <w:t xml:space="preserve">Длина трещины, измеренная </w:t>
            </w:r>
            <w:r w:rsidRPr="00DF3F5D">
              <w:rPr>
                <w:rFonts w:ascii="Times New Roman" w:eastAsia="Calibri" w:hAnsi="Times New Roman" w:cs="Times New Roman"/>
                <w:sz w:val="24"/>
                <w:szCs w:val="28"/>
              </w:rPr>
              <w:lastRenderedPageBreak/>
              <w:t>визуально при помощи измерительного инструмента – 1,0 мм и более</w:t>
            </w:r>
          </w:p>
          <w:p w:rsidR="00AA4B0C" w:rsidRPr="00DF3F5D" w:rsidRDefault="00AA4B0C" w:rsidP="00B3559A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</w:tr>
      <w:tr w:rsidR="00AA4B0C" w:rsidRPr="00DF3F5D" w:rsidTr="00B3559A">
        <w:tc>
          <w:tcPr>
            <w:tcW w:w="2537" w:type="dxa"/>
          </w:tcPr>
          <w:p w:rsidR="00AA4B0C" w:rsidRPr="00DF3F5D" w:rsidRDefault="00AA4B0C" w:rsidP="00B3559A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DF3F5D">
              <w:rPr>
                <w:rFonts w:ascii="Times New Roman" w:eastAsia="Calibri" w:hAnsi="Times New Roman" w:cs="Times New Roman"/>
                <w:sz w:val="24"/>
                <w:szCs w:val="28"/>
              </w:rPr>
              <w:lastRenderedPageBreak/>
              <w:t>Насос</w:t>
            </w:r>
          </w:p>
        </w:tc>
        <w:tc>
          <w:tcPr>
            <w:tcW w:w="2816" w:type="dxa"/>
          </w:tcPr>
          <w:p w:rsidR="00AA4B0C" w:rsidRPr="00DF3F5D" w:rsidRDefault="00AA4B0C" w:rsidP="00B3559A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DF3F5D">
              <w:rPr>
                <w:rFonts w:ascii="Times New Roman" w:eastAsia="Calibri" w:hAnsi="Times New Roman" w:cs="Times New Roman"/>
                <w:sz w:val="24"/>
                <w:szCs w:val="28"/>
              </w:rPr>
              <w:t>Износ плунжера, сальников и манжет</w:t>
            </w:r>
          </w:p>
        </w:tc>
        <w:tc>
          <w:tcPr>
            <w:tcW w:w="4253" w:type="dxa"/>
          </w:tcPr>
          <w:p w:rsidR="00AA4B0C" w:rsidRPr="00DF3F5D" w:rsidRDefault="00AA4B0C" w:rsidP="00B3559A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DF3F5D">
              <w:rPr>
                <w:rFonts w:ascii="Times New Roman" w:eastAsia="Calibri" w:hAnsi="Times New Roman" w:cs="Times New Roman"/>
                <w:sz w:val="24"/>
                <w:szCs w:val="28"/>
              </w:rPr>
              <w:t>При  испытаниях, не обеспечивается надлежащее давление жидкости для работы устройства</w:t>
            </w:r>
          </w:p>
        </w:tc>
      </w:tr>
      <w:tr w:rsidR="00AA4B0C" w:rsidRPr="00DF3F5D" w:rsidTr="00B3559A">
        <w:tc>
          <w:tcPr>
            <w:tcW w:w="2537" w:type="dxa"/>
          </w:tcPr>
          <w:p w:rsidR="00AA4B0C" w:rsidRPr="00DF3F5D" w:rsidRDefault="006345A1" w:rsidP="00B3559A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DF3F5D">
              <w:rPr>
                <w:rFonts w:ascii="Times New Roman" w:eastAsia="Calibri" w:hAnsi="Times New Roman" w:cs="Times New Roman"/>
                <w:sz w:val="24"/>
                <w:szCs w:val="28"/>
              </w:rPr>
              <w:t>Направляющие</w:t>
            </w:r>
          </w:p>
        </w:tc>
        <w:tc>
          <w:tcPr>
            <w:tcW w:w="2816" w:type="dxa"/>
          </w:tcPr>
          <w:p w:rsidR="00AA4B0C" w:rsidRPr="00DF3F5D" w:rsidRDefault="006345A1" w:rsidP="00B3559A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DF3F5D">
              <w:rPr>
                <w:rFonts w:ascii="Times New Roman" w:eastAsia="Calibri" w:hAnsi="Times New Roman" w:cs="Times New Roman"/>
                <w:sz w:val="24"/>
                <w:szCs w:val="28"/>
              </w:rPr>
              <w:t>Возникновение трещин, коррозия</w:t>
            </w:r>
          </w:p>
        </w:tc>
        <w:tc>
          <w:tcPr>
            <w:tcW w:w="4253" w:type="dxa"/>
          </w:tcPr>
          <w:p w:rsidR="00AA4B0C" w:rsidRPr="00DF3F5D" w:rsidRDefault="006345A1" w:rsidP="006345A1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DF3F5D">
              <w:rPr>
                <w:rFonts w:ascii="Times New Roman" w:eastAsia="Calibri" w:hAnsi="Times New Roman" w:cs="Times New Roman"/>
                <w:sz w:val="24"/>
                <w:szCs w:val="28"/>
              </w:rPr>
              <w:t>Длина трещины, измеренная визуально при помощи измерительного инструмента – 1,0 мм и более, коррозия глубиной более 2 мм.</w:t>
            </w:r>
          </w:p>
        </w:tc>
      </w:tr>
    </w:tbl>
    <w:p w:rsidR="00AA4B0C" w:rsidRPr="00DF3F5D" w:rsidRDefault="00AA4B0C" w:rsidP="00AA4B0C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</w:p>
    <w:p w:rsidR="00AA4B0C" w:rsidRPr="00DF3F5D" w:rsidRDefault="00AA4B0C" w:rsidP="00AA4B0C">
      <w:pPr>
        <w:widowControl w:val="0"/>
        <w:autoSpaceDE w:val="0"/>
        <w:autoSpaceDN w:val="0"/>
        <w:adjustRightInd w:val="0"/>
        <w:ind w:right="434"/>
        <w:jc w:val="center"/>
        <w:rPr>
          <w:rFonts w:ascii="Times New Roman" w:hAnsi="Times New Roman" w:cs="Times New Roman"/>
          <w:sz w:val="28"/>
          <w:szCs w:val="28"/>
        </w:rPr>
      </w:pPr>
      <w:r w:rsidRPr="00DF3F5D">
        <w:rPr>
          <w:rFonts w:ascii="Times New Roman" w:hAnsi="Times New Roman" w:cs="Times New Roman"/>
          <w:sz w:val="28"/>
          <w:szCs w:val="28"/>
        </w:rPr>
        <w:t>УКАЗАНИЯ ПО ВЫВОДУ ИЗ ЭКСПЛУАТАЦИИ И УТИЛИЗАЦИИ</w:t>
      </w:r>
    </w:p>
    <w:p w:rsidR="00AA4B0C" w:rsidRPr="00DF3F5D" w:rsidRDefault="00AA4B0C" w:rsidP="00AA4B0C">
      <w:pPr>
        <w:widowControl w:val="0"/>
        <w:autoSpaceDE w:val="0"/>
        <w:autoSpaceDN w:val="0"/>
        <w:adjustRightInd w:val="0"/>
        <w:ind w:right="434"/>
        <w:rPr>
          <w:rFonts w:ascii="Times New Roman" w:hAnsi="Times New Roman" w:cs="Times New Roman"/>
          <w:sz w:val="28"/>
          <w:szCs w:val="28"/>
        </w:rPr>
      </w:pPr>
      <w:r w:rsidRPr="00DF3F5D">
        <w:rPr>
          <w:rFonts w:ascii="Times New Roman" w:hAnsi="Times New Roman" w:cs="Times New Roman"/>
          <w:sz w:val="28"/>
          <w:szCs w:val="28"/>
        </w:rPr>
        <w:t>Рабочие жидкости должны быть слиты, электрические (электронные) и механические компоненты должны быть переданы для утилизации соответствующим организация и должны быть утилизированы согласно действующих на момент утилизации нормативных документов.</w:t>
      </w:r>
    </w:p>
    <w:p w:rsidR="00AA4B0C" w:rsidRPr="00DF3F5D" w:rsidRDefault="00AA4B0C" w:rsidP="00AA4B0C">
      <w:pPr>
        <w:widowControl w:val="0"/>
        <w:autoSpaceDE w:val="0"/>
        <w:autoSpaceDN w:val="0"/>
        <w:adjustRightInd w:val="0"/>
        <w:ind w:right="434"/>
        <w:rPr>
          <w:rFonts w:ascii="Times New Roman" w:hAnsi="Times New Roman" w:cs="Times New Roman"/>
          <w:sz w:val="28"/>
          <w:szCs w:val="28"/>
        </w:rPr>
      </w:pPr>
      <w:r w:rsidRPr="00DF3F5D">
        <w:rPr>
          <w:rFonts w:ascii="Times New Roman" w:hAnsi="Times New Roman" w:cs="Times New Roman"/>
          <w:sz w:val="28"/>
          <w:szCs w:val="28"/>
        </w:rPr>
        <w:t> </w:t>
      </w:r>
    </w:p>
    <w:p w:rsidR="00AA4B0C" w:rsidRPr="00DF3F5D" w:rsidRDefault="00AA4B0C" w:rsidP="00AA4B0C">
      <w:pPr>
        <w:widowControl w:val="0"/>
        <w:autoSpaceDE w:val="0"/>
        <w:autoSpaceDN w:val="0"/>
        <w:adjustRightInd w:val="0"/>
        <w:ind w:right="434"/>
        <w:jc w:val="center"/>
        <w:rPr>
          <w:rFonts w:ascii="Times New Roman" w:hAnsi="Times New Roman" w:cs="Times New Roman"/>
          <w:sz w:val="28"/>
          <w:szCs w:val="28"/>
        </w:rPr>
      </w:pPr>
      <w:r w:rsidRPr="00DF3F5D">
        <w:rPr>
          <w:rFonts w:ascii="Times New Roman" w:hAnsi="Times New Roman" w:cs="Times New Roman"/>
          <w:sz w:val="28"/>
          <w:szCs w:val="28"/>
        </w:rPr>
        <w:t>СВЕДЕНИЯ О КВАЛИФИКАЦИИ ОБСЛУЖИВАЮЩЕГО ПЕРСОНАЛА</w:t>
      </w:r>
    </w:p>
    <w:p w:rsidR="00AA4B0C" w:rsidRPr="00DF3F5D" w:rsidRDefault="00AA4B0C" w:rsidP="00AA4B0C">
      <w:pPr>
        <w:widowControl w:val="0"/>
        <w:autoSpaceDE w:val="0"/>
        <w:autoSpaceDN w:val="0"/>
        <w:adjustRightInd w:val="0"/>
        <w:ind w:right="434"/>
        <w:rPr>
          <w:rFonts w:ascii="Times New Roman" w:hAnsi="Times New Roman" w:cs="Times New Roman"/>
          <w:sz w:val="28"/>
          <w:szCs w:val="28"/>
        </w:rPr>
      </w:pPr>
      <w:r w:rsidRPr="00DF3F5D">
        <w:rPr>
          <w:rFonts w:ascii="Times New Roman" w:hAnsi="Times New Roman" w:cs="Times New Roman"/>
          <w:sz w:val="28"/>
          <w:szCs w:val="28"/>
        </w:rPr>
        <w:t>К работе на оборудовании допускаются лица не моложе 18 лет и прошедшие обучение в специализированном центре.</w:t>
      </w:r>
    </w:p>
    <w:p w:rsidR="00AA4B0C" w:rsidRPr="00DF3F5D" w:rsidRDefault="00AA4B0C" w:rsidP="00AA4B0C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AA4B0C" w:rsidRPr="00DF3F5D" w:rsidRDefault="00AA4B0C" w:rsidP="00AA4B0C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AA4B0C" w:rsidRPr="00DF3F5D" w:rsidRDefault="00AA4B0C" w:rsidP="00AA4B0C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AA4B0C" w:rsidRPr="00DF3F5D" w:rsidRDefault="00AA4B0C" w:rsidP="00AA4B0C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AA4B0C" w:rsidRPr="00DF3F5D" w:rsidRDefault="00AA4B0C" w:rsidP="00AA4B0C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AA4B0C" w:rsidRPr="00DF3F5D" w:rsidRDefault="00AA4B0C" w:rsidP="00AA4B0C">
      <w:pPr>
        <w:widowControl w:val="0"/>
        <w:autoSpaceDE w:val="0"/>
        <w:autoSpaceDN w:val="0"/>
        <w:adjustRightInd w:val="0"/>
        <w:ind w:right="434"/>
        <w:jc w:val="center"/>
        <w:rPr>
          <w:rFonts w:ascii="Times New Roman" w:hAnsi="Times New Roman" w:cs="Times New Roman"/>
          <w:sz w:val="28"/>
          <w:szCs w:val="28"/>
        </w:rPr>
      </w:pPr>
      <w:r w:rsidRPr="00DF3F5D">
        <w:rPr>
          <w:rFonts w:ascii="Times New Roman" w:hAnsi="Times New Roman" w:cs="Times New Roman"/>
          <w:sz w:val="28"/>
          <w:szCs w:val="28"/>
        </w:rPr>
        <w:t>ПЕРЕЧЕНЬ КРИТИЧЕСКИХ ОТКАЗОВ, ВОЗМОЖНЫЕ ОШИБОЧНЫЕ ДЕЙСТВИЯ ПЕРСОНАЛА, КОТОРЫЕ ПРИВОДЯТ К ИНЦИДЕНТУ ИЛИ АВАРИИ</w:t>
      </w:r>
    </w:p>
    <w:p w:rsidR="00AA4B0C" w:rsidRPr="00DF3F5D" w:rsidRDefault="00AA4B0C" w:rsidP="00AA4B0C">
      <w:pPr>
        <w:pStyle w:val="Default"/>
        <w:rPr>
          <w:rFonts w:ascii="Times New Roman" w:hAnsi="Times New Roman" w:cs="Times New Roman"/>
          <w:sz w:val="28"/>
          <w:szCs w:val="28"/>
        </w:rPr>
      </w:pPr>
      <w:proofErr w:type="gramStart"/>
      <w:r w:rsidRPr="00DF3F5D">
        <w:rPr>
          <w:rFonts w:ascii="Times New Roman" w:hAnsi="Times New Roman" w:cs="Times New Roman"/>
          <w:sz w:val="28"/>
          <w:szCs w:val="28"/>
        </w:rPr>
        <w:t>Несоблюдении</w:t>
      </w:r>
      <w:proofErr w:type="gramEnd"/>
      <w:r w:rsidRPr="00DF3F5D">
        <w:rPr>
          <w:rFonts w:ascii="Times New Roman" w:hAnsi="Times New Roman" w:cs="Times New Roman"/>
          <w:sz w:val="28"/>
          <w:szCs w:val="28"/>
        </w:rPr>
        <w:t xml:space="preserve"> требований руководства по эксплуатации </w:t>
      </w:r>
      <w:r w:rsidR="006345A1" w:rsidRPr="00DF3F5D">
        <w:rPr>
          <w:rFonts w:ascii="Times New Roman" w:hAnsi="Times New Roman" w:cs="Times New Roman"/>
          <w:sz w:val="28"/>
          <w:szCs w:val="28"/>
        </w:rPr>
        <w:t>съемника шкворней</w:t>
      </w:r>
      <w:r w:rsidRPr="00DF3F5D">
        <w:rPr>
          <w:rFonts w:ascii="Times New Roman" w:hAnsi="Times New Roman" w:cs="Times New Roman"/>
          <w:sz w:val="28"/>
          <w:szCs w:val="28"/>
        </w:rPr>
        <w:t> и техники безопасности может привести к критическим отказам, которые могут являться возможными причинами причинения вреда жизни и здоровью человека.</w:t>
      </w:r>
    </w:p>
    <w:p w:rsidR="00AA4B0C" w:rsidRPr="00DF3F5D" w:rsidRDefault="00AA4B0C" w:rsidP="00AA4B0C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DF3F5D">
        <w:rPr>
          <w:rFonts w:ascii="Times New Roman" w:hAnsi="Times New Roman" w:cs="Times New Roman"/>
          <w:sz w:val="28"/>
          <w:szCs w:val="28"/>
        </w:rPr>
        <w:t>    Перечень критических отказов при несоблюдении требований:</w:t>
      </w:r>
    </w:p>
    <w:p w:rsidR="00AA4B0C" w:rsidRPr="00DF3F5D" w:rsidRDefault="00AA4B0C" w:rsidP="00AA4B0C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DF3F5D">
        <w:rPr>
          <w:rFonts w:ascii="Times New Roman" w:hAnsi="Times New Roman" w:cs="Times New Roman"/>
          <w:sz w:val="28"/>
          <w:szCs w:val="28"/>
        </w:rPr>
        <w:t>•    Трещины корпуса</w:t>
      </w:r>
      <w:proofErr w:type="gramStart"/>
      <w:r w:rsidRPr="00DF3F5D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DF3F5D">
        <w:rPr>
          <w:rFonts w:ascii="Times New Roman" w:hAnsi="Times New Roman" w:cs="Times New Roman"/>
          <w:sz w:val="28"/>
          <w:szCs w:val="28"/>
        </w:rPr>
        <w:t> </w:t>
      </w:r>
    </w:p>
    <w:p w:rsidR="00AA4B0C" w:rsidRPr="00DF3F5D" w:rsidRDefault="00AA4B0C" w:rsidP="00AA4B0C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DF3F5D">
        <w:rPr>
          <w:rFonts w:ascii="Times New Roman" w:hAnsi="Times New Roman" w:cs="Times New Roman"/>
          <w:sz w:val="28"/>
          <w:szCs w:val="28"/>
        </w:rPr>
        <w:t>•    потеря прочности корпусных деталей,  ниже установленного предела; </w:t>
      </w:r>
    </w:p>
    <w:p w:rsidR="00AA4B0C" w:rsidRPr="00DF3F5D" w:rsidRDefault="00AA4B0C" w:rsidP="00AA4B0C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DF3F5D">
        <w:rPr>
          <w:rFonts w:ascii="Times New Roman" w:hAnsi="Times New Roman" w:cs="Times New Roman"/>
          <w:sz w:val="28"/>
          <w:szCs w:val="28"/>
        </w:rPr>
        <w:t>•    потеря плотности материалов корпусных деталей, ниже установленного предела; </w:t>
      </w:r>
    </w:p>
    <w:p w:rsidR="00AA4B0C" w:rsidRPr="00DF3F5D" w:rsidRDefault="00AA4B0C" w:rsidP="00AA4B0C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DF3F5D">
        <w:rPr>
          <w:rFonts w:ascii="Times New Roman" w:hAnsi="Times New Roman" w:cs="Times New Roman"/>
          <w:sz w:val="28"/>
          <w:szCs w:val="28"/>
        </w:rPr>
        <w:t>•    отказ системы управления; </w:t>
      </w:r>
    </w:p>
    <w:p w:rsidR="00AA4B0C" w:rsidRPr="00DF3F5D" w:rsidRDefault="00AA4B0C" w:rsidP="00AA4B0C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DF3F5D">
        <w:rPr>
          <w:rFonts w:ascii="Times New Roman" w:hAnsi="Times New Roman" w:cs="Times New Roman"/>
          <w:sz w:val="28"/>
          <w:szCs w:val="28"/>
        </w:rPr>
        <w:t>•    невыполнение функций по назначению.</w:t>
      </w:r>
    </w:p>
    <w:p w:rsidR="00AA4B0C" w:rsidRPr="00DF3F5D" w:rsidRDefault="00AA4B0C" w:rsidP="00AA4B0C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AA4B0C" w:rsidRPr="00DF3F5D" w:rsidRDefault="00AA4B0C" w:rsidP="00AA4B0C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DF3F5D">
        <w:rPr>
          <w:rFonts w:ascii="Times New Roman" w:hAnsi="Times New Roman" w:cs="Times New Roman"/>
          <w:sz w:val="28"/>
          <w:szCs w:val="28"/>
        </w:rPr>
        <w:t>    К критическому отказу, инциденту или аварии может привести:</w:t>
      </w:r>
    </w:p>
    <w:p w:rsidR="00AA4B0C" w:rsidRPr="00DF3F5D" w:rsidRDefault="00AA4B0C" w:rsidP="00AA4B0C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DF3F5D">
        <w:rPr>
          <w:rFonts w:ascii="Times New Roman" w:hAnsi="Times New Roman" w:cs="Times New Roman"/>
          <w:sz w:val="28"/>
          <w:szCs w:val="28"/>
        </w:rPr>
        <w:t>•    неправильные  действия оператора во время работы устройства; </w:t>
      </w:r>
    </w:p>
    <w:p w:rsidR="00AA4B0C" w:rsidRPr="00DF3F5D" w:rsidRDefault="00AA4B0C" w:rsidP="00AA4B0C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DF3F5D">
        <w:rPr>
          <w:rFonts w:ascii="Times New Roman" w:hAnsi="Times New Roman" w:cs="Times New Roman"/>
          <w:sz w:val="28"/>
          <w:szCs w:val="28"/>
        </w:rPr>
        <w:t>•    нахождение оператора вблизи открытого огня; </w:t>
      </w:r>
    </w:p>
    <w:p w:rsidR="00AA4B0C" w:rsidRPr="00DF3F5D" w:rsidRDefault="00AA4B0C" w:rsidP="00AA4B0C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DF3F5D">
        <w:rPr>
          <w:rFonts w:ascii="Times New Roman" w:hAnsi="Times New Roman" w:cs="Times New Roman"/>
          <w:sz w:val="28"/>
          <w:szCs w:val="28"/>
        </w:rPr>
        <w:lastRenderedPageBreak/>
        <w:t>•    допуск к работе посторонних лиц.</w:t>
      </w:r>
    </w:p>
    <w:p w:rsidR="00AA4B0C" w:rsidRPr="00DF3F5D" w:rsidRDefault="00AA4B0C" w:rsidP="00AA4B0C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DF3F5D">
        <w:rPr>
          <w:rFonts w:ascii="Times New Roman" w:hAnsi="Times New Roman" w:cs="Times New Roman"/>
          <w:sz w:val="28"/>
          <w:szCs w:val="28"/>
        </w:rPr>
        <w:t> </w:t>
      </w:r>
    </w:p>
    <w:p w:rsidR="00AA4B0C" w:rsidRPr="00DF3F5D" w:rsidRDefault="00AA4B0C" w:rsidP="00AA4B0C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DF3F5D">
        <w:rPr>
          <w:rFonts w:ascii="Times New Roman" w:hAnsi="Times New Roman" w:cs="Times New Roman"/>
          <w:sz w:val="28"/>
          <w:szCs w:val="28"/>
        </w:rPr>
        <w:t xml:space="preserve">ДЕЙСТВИЯ ПЕРСОНАЛА В </w:t>
      </w:r>
      <w:proofErr w:type="gramStart"/>
      <w:r w:rsidRPr="00DF3F5D">
        <w:rPr>
          <w:rFonts w:ascii="Times New Roman" w:hAnsi="Times New Roman" w:cs="Times New Roman"/>
          <w:sz w:val="28"/>
          <w:szCs w:val="28"/>
        </w:rPr>
        <w:t>СЛУЧАЕ</w:t>
      </w:r>
      <w:proofErr w:type="gramEnd"/>
      <w:r w:rsidRPr="00DF3F5D">
        <w:rPr>
          <w:rFonts w:ascii="Times New Roman" w:hAnsi="Times New Roman" w:cs="Times New Roman"/>
          <w:sz w:val="28"/>
          <w:szCs w:val="28"/>
        </w:rPr>
        <w:t xml:space="preserve"> ИНЦИДЕНТА, КРИТИЧЕСКОГО ОТКАЗА ИЛИ АВАРИИ:</w:t>
      </w:r>
    </w:p>
    <w:p w:rsidR="00AA4B0C" w:rsidRPr="00DF3F5D" w:rsidRDefault="00AA4B0C" w:rsidP="00AA4B0C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DF3F5D">
        <w:rPr>
          <w:rFonts w:ascii="Times New Roman" w:hAnsi="Times New Roman" w:cs="Times New Roman"/>
          <w:sz w:val="28"/>
          <w:szCs w:val="28"/>
        </w:rPr>
        <w:t> </w:t>
      </w:r>
    </w:p>
    <w:p w:rsidR="00AA4B0C" w:rsidRPr="00DF3F5D" w:rsidRDefault="00AA4B0C" w:rsidP="00AA4B0C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DF3F5D">
        <w:rPr>
          <w:rFonts w:ascii="Times New Roman" w:hAnsi="Times New Roman" w:cs="Times New Roman"/>
          <w:sz w:val="28"/>
          <w:szCs w:val="28"/>
        </w:rPr>
        <w:t>•    немедленно остановить работу; </w:t>
      </w:r>
    </w:p>
    <w:p w:rsidR="00AA4B0C" w:rsidRPr="00DF3F5D" w:rsidRDefault="00AA4B0C" w:rsidP="00AA4B0C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DF3F5D">
        <w:rPr>
          <w:rFonts w:ascii="Times New Roman" w:hAnsi="Times New Roman" w:cs="Times New Roman"/>
          <w:sz w:val="28"/>
          <w:szCs w:val="28"/>
        </w:rPr>
        <w:t xml:space="preserve">•    Сбросить давление в </w:t>
      </w:r>
      <w:r w:rsidR="00B8536D" w:rsidRPr="00DF3F5D">
        <w:rPr>
          <w:rFonts w:ascii="Times New Roman" w:hAnsi="Times New Roman" w:cs="Times New Roman"/>
          <w:sz w:val="28"/>
          <w:szCs w:val="28"/>
        </w:rPr>
        <w:t>насосе</w:t>
      </w:r>
      <w:r w:rsidRPr="00DF3F5D">
        <w:rPr>
          <w:rFonts w:ascii="Times New Roman" w:hAnsi="Times New Roman" w:cs="Times New Roman"/>
          <w:sz w:val="28"/>
          <w:szCs w:val="28"/>
        </w:rPr>
        <w:t>; </w:t>
      </w:r>
    </w:p>
    <w:p w:rsidR="00AA4B0C" w:rsidRPr="00DF3F5D" w:rsidRDefault="00AA4B0C" w:rsidP="00AA4B0C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DF3F5D">
        <w:rPr>
          <w:rFonts w:ascii="Times New Roman" w:hAnsi="Times New Roman" w:cs="Times New Roman"/>
          <w:sz w:val="28"/>
          <w:szCs w:val="28"/>
        </w:rPr>
        <w:t>•    провести осмотр устройства и выяснить причину отказа; </w:t>
      </w:r>
    </w:p>
    <w:p w:rsidR="00AA4B0C" w:rsidRPr="00DF3F5D" w:rsidRDefault="00AA4B0C" w:rsidP="00AA4B0C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DF3F5D">
        <w:rPr>
          <w:rFonts w:ascii="Times New Roman" w:hAnsi="Times New Roman" w:cs="Times New Roman"/>
          <w:sz w:val="28"/>
          <w:szCs w:val="28"/>
        </w:rPr>
        <w:t>•    доложить руководителю работ о возникшей ситуации; </w:t>
      </w:r>
    </w:p>
    <w:p w:rsidR="00AA4B0C" w:rsidRPr="00DF3F5D" w:rsidRDefault="00AA4B0C" w:rsidP="00AA4B0C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DF3F5D">
        <w:rPr>
          <w:rFonts w:ascii="Times New Roman" w:hAnsi="Times New Roman" w:cs="Times New Roman"/>
          <w:sz w:val="28"/>
          <w:szCs w:val="28"/>
        </w:rPr>
        <w:t>•    действовать в соответствии с указаниями руководителя работ.</w:t>
      </w:r>
    </w:p>
    <w:p w:rsidR="00AA4B0C" w:rsidRPr="00DF3F5D" w:rsidRDefault="00AA4B0C" w:rsidP="00AA4B0C">
      <w:pPr>
        <w:pStyle w:val="a3"/>
        <w:ind w:left="0"/>
        <w:rPr>
          <w:rFonts w:ascii="Times New Roman" w:hAnsi="Times New Roman" w:cs="Times New Roman"/>
          <w:bCs/>
          <w:sz w:val="28"/>
          <w:szCs w:val="28"/>
        </w:rPr>
      </w:pPr>
    </w:p>
    <w:p w:rsidR="00AA4B0C" w:rsidRPr="00DF3F5D" w:rsidRDefault="00AA4B0C" w:rsidP="00AA4B0C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3F5D">
        <w:rPr>
          <w:rFonts w:ascii="Times New Roman" w:hAnsi="Times New Roman" w:cs="Times New Roman"/>
          <w:b/>
          <w:sz w:val="28"/>
          <w:szCs w:val="28"/>
        </w:rPr>
        <w:t>Контактные данные изготовителя, уполномоченного изготовителем представителя (импортёра)</w:t>
      </w:r>
    </w:p>
    <w:p w:rsidR="00AA4B0C" w:rsidRPr="00DF3F5D" w:rsidRDefault="00AA4B0C" w:rsidP="00AA4B0C">
      <w:pPr>
        <w:pStyle w:val="a3"/>
        <w:ind w:left="0"/>
        <w:rPr>
          <w:rFonts w:ascii="Times New Roman" w:hAnsi="Times New Roman" w:cs="Times New Roman"/>
          <w:bCs/>
          <w:sz w:val="28"/>
          <w:szCs w:val="28"/>
        </w:rPr>
      </w:pPr>
    </w:p>
    <w:p w:rsidR="00AA4B0C" w:rsidRPr="00DF3F5D" w:rsidRDefault="00AA4B0C" w:rsidP="00AA4B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3F5D">
        <w:rPr>
          <w:rFonts w:ascii="Times New Roman" w:hAnsi="Times New Roman" w:cs="Times New Roman"/>
          <w:sz w:val="28"/>
          <w:szCs w:val="28"/>
        </w:rPr>
        <w:t xml:space="preserve">ИМПОРТЁР: ООО «ТЕХНОСОЮЗ» </w:t>
      </w:r>
    </w:p>
    <w:p w:rsidR="00AA4B0C" w:rsidRPr="00DF3F5D" w:rsidRDefault="00315F09" w:rsidP="00AA4B0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hyperlink r:id="rId22" w:history="1">
        <w:r w:rsidR="00AA4B0C" w:rsidRPr="00DF3F5D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AA4B0C" w:rsidRPr="00DF3F5D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="00AA4B0C" w:rsidRPr="00DF3F5D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TECHNOSOUZ</w:t>
        </w:r>
        <w:r w:rsidR="00AA4B0C" w:rsidRPr="00DF3F5D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="00AA4B0C" w:rsidRPr="00DF3F5D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AA4B0C" w:rsidRPr="00DF3F5D">
        <w:rPr>
          <w:rStyle w:val="a5"/>
          <w:rFonts w:ascii="Times New Roman" w:hAnsi="Times New Roman" w:cs="Times New Roman"/>
          <w:sz w:val="28"/>
          <w:szCs w:val="28"/>
        </w:rPr>
        <w:br/>
      </w:r>
      <w:r w:rsidR="00AA4B0C" w:rsidRPr="00DF3F5D">
        <w:rPr>
          <w:rFonts w:ascii="Times New Roman" w:hAnsi="Times New Roman" w:cs="Times New Roman"/>
          <w:sz w:val="28"/>
          <w:szCs w:val="28"/>
        </w:rPr>
        <w:t xml:space="preserve">Юр.адрес: </w:t>
      </w:r>
      <w:r w:rsidR="004A0485" w:rsidRPr="00DF3F5D">
        <w:rPr>
          <w:rFonts w:ascii="Times New Roman" w:hAnsi="Times New Roman" w:cs="Times New Roman"/>
          <w:sz w:val="28"/>
          <w:szCs w:val="28"/>
        </w:rPr>
        <w:t xml:space="preserve">109029, Москва г, </w:t>
      </w:r>
      <w:proofErr w:type="spellStart"/>
      <w:r w:rsidR="004A0485" w:rsidRPr="00DF3F5D">
        <w:rPr>
          <w:rFonts w:ascii="Times New Roman" w:hAnsi="Times New Roman" w:cs="Times New Roman"/>
          <w:sz w:val="28"/>
          <w:szCs w:val="28"/>
        </w:rPr>
        <w:t>вн.тер.г</w:t>
      </w:r>
      <w:proofErr w:type="spellEnd"/>
      <w:r w:rsidR="004A0485" w:rsidRPr="00DF3F5D">
        <w:rPr>
          <w:rFonts w:ascii="Times New Roman" w:hAnsi="Times New Roman" w:cs="Times New Roman"/>
          <w:sz w:val="28"/>
          <w:szCs w:val="28"/>
        </w:rPr>
        <w:t xml:space="preserve">. муниципальный округ Таганский, проезд Сибирский, д. 2, стр. 2, </w:t>
      </w:r>
      <w:proofErr w:type="spellStart"/>
      <w:r w:rsidR="004A0485" w:rsidRPr="00DF3F5D">
        <w:rPr>
          <w:rFonts w:ascii="Times New Roman" w:hAnsi="Times New Roman" w:cs="Times New Roman"/>
          <w:sz w:val="28"/>
          <w:szCs w:val="28"/>
        </w:rPr>
        <w:t>помещ</w:t>
      </w:r>
      <w:proofErr w:type="spellEnd"/>
      <w:r w:rsidR="004A0485" w:rsidRPr="00DF3F5D">
        <w:rPr>
          <w:rFonts w:ascii="Times New Roman" w:hAnsi="Times New Roman" w:cs="Times New Roman"/>
          <w:sz w:val="28"/>
          <w:szCs w:val="28"/>
        </w:rPr>
        <w:t>. 1/3</w:t>
      </w:r>
      <w:bookmarkStart w:id="3" w:name="_GoBack"/>
      <w:bookmarkEnd w:id="3"/>
      <w:r w:rsidR="00AA4B0C" w:rsidRPr="00DF3F5D">
        <w:rPr>
          <w:rFonts w:ascii="Times New Roman" w:hAnsi="Times New Roman" w:cs="Times New Roman"/>
          <w:sz w:val="28"/>
          <w:szCs w:val="28"/>
        </w:rPr>
        <w:br/>
        <w:t>8 (800) 100-70-96 бесплатно для РФ, 8 (963) 710-30-18 отдел сервиса</w:t>
      </w:r>
    </w:p>
    <w:p w:rsidR="00AA4B0C" w:rsidRPr="00DF3F5D" w:rsidRDefault="00AA4B0C" w:rsidP="00AA4B0C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DF3F5D">
        <w:rPr>
          <w:rFonts w:ascii="Times New Roman" w:hAnsi="Times New Roman"/>
          <w:b/>
          <w:sz w:val="28"/>
          <w:szCs w:val="28"/>
        </w:rPr>
        <w:t>Свидетельство о приемке</w:t>
      </w:r>
    </w:p>
    <w:p w:rsidR="00AA4B0C" w:rsidRPr="00DF3F5D" w:rsidRDefault="00AA4B0C" w:rsidP="00AA4B0C">
      <w:pPr>
        <w:pStyle w:val="a6"/>
        <w:rPr>
          <w:rFonts w:ascii="Times New Roman" w:hAnsi="Times New Roman"/>
          <w:sz w:val="28"/>
          <w:szCs w:val="28"/>
        </w:rPr>
      </w:pPr>
      <w:r w:rsidRPr="00DF3F5D">
        <w:rPr>
          <w:rFonts w:ascii="Times New Roman" w:hAnsi="Times New Roman"/>
          <w:sz w:val="28"/>
          <w:szCs w:val="28"/>
        </w:rPr>
        <w:t>Модель __________________________________________________________</w:t>
      </w:r>
    </w:p>
    <w:p w:rsidR="00AA4B0C" w:rsidRPr="00DF3F5D" w:rsidRDefault="00AA4B0C" w:rsidP="00AA4B0C">
      <w:pPr>
        <w:pStyle w:val="a6"/>
        <w:rPr>
          <w:rFonts w:ascii="Times New Roman" w:hAnsi="Times New Roman"/>
          <w:sz w:val="28"/>
          <w:szCs w:val="28"/>
        </w:rPr>
      </w:pPr>
      <w:r w:rsidRPr="00DF3F5D">
        <w:rPr>
          <w:rFonts w:ascii="Times New Roman" w:hAnsi="Times New Roman"/>
          <w:sz w:val="28"/>
          <w:szCs w:val="28"/>
        </w:rPr>
        <w:t>Дата выпуска_____________________________________________________</w:t>
      </w:r>
    </w:p>
    <w:p w:rsidR="00AA4B0C" w:rsidRPr="00B8536D" w:rsidRDefault="00AA4B0C" w:rsidP="00426511">
      <w:pPr>
        <w:rPr>
          <w:rFonts w:ascii="Times New Roman" w:hAnsi="Times New Roman" w:cs="Times New Roman"/>
          <w:sz w:val="28"/>
        </w:rPr>
      </w:pPr>
      <w:r w:rsidRPr="00DF3F5D">
        <w:rPr>
          <w:rFonts w:ascii="Times New Roman" w:hAnsi="Times New Roman" w:cs="Times New Roman"/>
          <w:sz w:val="28"/>
          <w:szCs w:val="28"/>
        </w:rPr>
        <w:t xml:space="preserve">Дата продажи_____________________________________________________ </w:t>
      </w:r>
      <w:r w:rsidRPr="00DF3F5D">
        <w:rPr>
          <w:rFonts w:ascii="Times New Roman" w:hAnsi="Times New Roman" w:cs="Times New Roman"/>
          <w:sz w:val="28"/>
          <w:szCs w:val="28"/>
        </w:rPr>
        <w:br/>
        <w:t>Печать фирмы и подпись продавца________________________</w:t>
      </w:r>
      <w:r w:rsidRPr="00DF3F5D">
        <w:rPr>
          <w:rFonts w:cs="Arial"/>
        </w:rPr>
        <w:t>___________</w:t>
      </w:r>
    </w:p>
    <w:sectPr w:rsidR="00AA4B0C" w:rsidRPr="00B8536D" w:rsidSect="00426511">
      <w:pgSz w:w="11906" w:h="16838"/>
      <w:pgMar w:top="851" w:right="851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4604AD"/>
    <w:multiLevelType w:val="hybridMultilevel"/>
    <w:tmpl w:val="0764C0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3E279E"/>
    <w:multiLevelType w:val="hybridMultilevel"/>
    <w:tmpl w:val="2398E7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5A42D1"/>
    <w:multiLevelType w:val="hybridMultilevel"/>
    <w:tmpl w:val="13C823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D9361B"/>
    <w:multiLevelType w:val="hybridMultilevel"/>
    <w:tmpl w:val="A1829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2A05AE"/>
    <w:multiLevelType w:val="hybridMultilevel"/>
    <w:tmpl w:val="03AE82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464188"/>
    <w:multiLevelType w:val="hybridMultilevel"/>
    <w:tmpl w:val="6F02F7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9477253"/>
    <w:multiLevelType w:val="hybridMultilevel"/>
    <w:tmpl w:val="38267E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1"/>
  </w:num>
  <w:num w:numId="5">
    <w:abstractNumId w:val="0"/>
  </w:num>
  <w:num w:numId="6">
    <w:abstractNumId w:val="3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A55B44"/>
    <w:rsid w:val="000A205A"/>
    <w:rsid w:val="0011527A"/>
    <w:rsid w:val="00226D63"/>
    <w:rsid w:val="002D047A"/>
    <w:rsid w:val="002D18C5"/>
    <w:rsid w:val="00315F09"/>
    <w:rsid w:val="00342838"/>
    <w:rsid w:val="00426511"/>
    <w:rsid w:val="004947CE"/>
    <w:rsid w:val="004A0485"/>
    <w:rsid w:val="005B27DE"/>
    <w:rsid w:val="006345A1"/>
    <w:rsid w:val="00712F81"/>
    <w:rsid w:val="007C266B"/>
    <w:rsid w:val="00816A81"/>
    <w:rsid w:val="00A55B44"/>
    <w:rsid w:val="00A677B5"/>
    <w:rsid w:val="00A963CE"/>
    <w:rsid w:val="00AA4B0C"/>
    <w:rsid w:val="00B8536D"/>
    <w:rsid w:val="00DF3F5D"/>
    <w:rsid w:val="00ED651F"/>
    <w:rsid w:val="00F533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SimSun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7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6511"/>
    <w:pPr>
      <w:ind w:left="720"/>
      <w:contextualSpacing/>
    </w:pPr>
  </w:style>
  <w:style w:type="table" w:styleId="a4">
    <w:name w:val="Table Grid"/>
    <w:basedOn w:val="a1"/>
    <w:uiPriority w:val="39"/>
    <w:rsid w:val="004265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uiPriority w:val="99"/>
    <w:unhideWhenUsed/>
    <w:rsid w:val="00AA4B0C"/>
    <w:rPr>
      <w:color w:val="0000FF"/>
      <w:u w:val="single"/>
    </w:rPr>
  </w:style>
  <w:style w:type="paragraph" w:customStyle="1" w:styleId="Default">
    <w:name w:val="Default"/>
    <w:rsid w:val="00AA4B0C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ru-RU"/>
    </w:rPr>
  </w:style>
  <w:style w:type="paragraph" w:styleId="a6">
    <w:name w:val="No Spacing"/>
    <w:uiPriority w:val="1"/>
    <w:qFormat/>
    <w:rsid w:val="00AA4B0C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816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16A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../../../Tencent%20Files/2364292151/Image/C2C/R65DVNF%7bJF486_%5dPT)Z$3@9.png" TargetMode="External"/><Relationship Id="rId3" Type="http://schemas.openxmlformats.org/officeDocument/2006/relationships/settings" Target="settings.xml"/><Relationship Id="rId21" Type="http://schemas.openxmlformats.org/officeDocument/2006/relationships/image" Target="file:///C:\Documents%20and%20Settings\Administrator\Application%20Data\Tencent\Users\2364292151\QQ\WinTemp\RichOle\J%25EJIJ6%5bLR%60A%5bUH@P8M5CR6.png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oleObject" Target="embeddings/oleObject1.bin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wmf"/><Relationship Id="rId22" Type="http://schemas.openxmlformats.org/officeDocument/2006/relationships/hyperlink" Target="http://WWW.TECHNOSOUZ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13</Pages>
  <Words>1689</Words>
  <Characters>9631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Buh</dc:creator>
  <cp:keywords/>
  <dc:description/>
  <cp:lastModifiedBy>Windows User</cp:lastModifiedBy>
  <cp:revision>8</cp:revision>
  <dcterms:created xsi:type="dcterms:W3CDTF">2024-09-13T09:22:00Z</dcterms:created>
  <dcterms:modified xsi:type="dcterms:W3CDTF">2025-02-03T06:14:00Z</dcterms:modified>
</cp:coreProperties>
</file>